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rPr>
      </w:pPr>
      <w:r>
        <w:rPr>
          <w:rFonts w:hint="eastAsia" w:ascii="仿宋" w:hAnsi="仿宋" w:eastAsia="仿宋" w:cs="仿宋"/>
          <w:b/>
          <w:bCs/>
          <w:sz w:val="28"/>
          <w:szCs w:val="28"/>
        </w:rPr>
        <w:t>关于申报同济大学第十八期实验教学改革专项基金项目的通知</w:t>
      </w:r>
    </w:p>
    <w:p>
      <w:pPr>
        <w:spacing w:line="360" w:lineRule="auto"/>
        <w:rPr>
          <w:rFonts w:ascii="仿宋" w:hAnsi="仿宋" w:eastAsia="仿宋" w:cs="仿宋"/>
          <w:sz w:val="28"/>
          <w:szCs w:val="28"/>
        </w:rPr>
      </w:pPr>
      <w:r>
        <w:rPr>
          <w:rFonts w:hint="eastAsia" w:ascii="仿宋" w:hAnsi="仿宋" w:eastAsia="仿宋" w:cs="仿宋"/>
          <w:sz w:val="28"/>
          <w:szCs w:val="28"/>
        </w:rPr>
        <w:t>各学院（部门）：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为进一步推动我校本科实验教学改革持续发展，发挥实验教学领域教师积极性、主动性和创造性，提升人才培养质量，资产与实验室管理处组织开展同济大学第十八期实验教学改革专项基金项目申报工作，现将有关事项通知如下。</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一、申报对象及条件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1.项目负责人：本校在职的实验教学技术与管理人员、从事实验教学的教师。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2.项目负责人须具备中级（讲师、工程师、实验师）及以上专业技术职称。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3.目前主持研究的校级实验教学改革专项基金项目或精品实验项目尚未结题的，不能以项目负责人身份申报新项目。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4.退休前在岗工作时间不足两年或两年内有六个月及以上时间不在校的工作者不予申报（以申报时间为起点）。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5.每人限主持申报1项，参与项目不超过2项，且不能同时参与本年度实验教学改革专项基金项目和精品实验项目申报。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6.往年已获得校级及以上项目资助的相近项目，原则上不能重复申报，一题多报。属于延续性新的研究内容，应在申请材料中说明本次申报项目与以往项目研究的相关性和不同之处。</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二、申报类型及支持力度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本专项基金项目仅限于本科实验教学的建设和改革，分为重点项目、一般项目两类。</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原则上重点项目资助不超过5项，每项支持10万元，且各学院重点项目申报数不超过1项；一般项目每项支持3万元；</w:t>
      </w:r>
      <w:r>
        <w:rPr>
          <w:rFonts w:hint="eastAsia" w:ascii="仿宋" w:hAnsi="仿宋" w:eastAsia="仿宋" w:cs="仿宋"/>
          <w:color w:val="auto"/>
          <w:sz w:val="28"/>
          <w:szCs w:val="36"/>
        </w:rPr>
        <w:t>经费最终支持额度根据专家评审结果确定。</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三、申报评审程序及材料报送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1.个人申报。申报者在同济大学实验教学管理信息系统（http://syjx.tongji.edu.cn/index.jsp）完成网络申报（附件2）。</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2.单位初审。各单位依据申报推荐额度（附件3），对申报项目进行初审筛选，并于</w:t>
      </w:r>
      <w:r>
        <w:rPr>
          <w:rFonts w:hint="eastAsia" w:ascii="仿宋" w:hAnsi="仿宋" w:eastAsia="仿宋" w:cs="仿宋"/>
          <w:b/>
          <w:bCs/>
          <w:sz w:val="28"/>
          <w:szCs w:val="28"/>
        </w:rPr>
        <w:t>4月</w:t>
      </w: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日（周</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w:t>
      </w:r>
      <w:r>
        <w:rPr>
          <w:rFonts w:hint="eastAsia" w:ascii="仿宋" w:hAnsi="仿宋" w:eastAsia="仿宋" w:cs="仿宋"/>
          <w:sz w:val="28"/>
          <w:szCs w:val="28"/>
        </w:rPr>
        <w:t>前完成：实验教学管理信息系统内本单位申报项目审核提交；完成签章的纸质《</w:t>
      </w:r>
      <w:r>
        <w:rPr>
          <w:rFonts w:hint="eastAsia" w:ascii="仿宋" w:hAnsi="仿宋" w:eastAsia="仿宋"/>
          <w:color w:val="000000"/>
          <w:sz w:val="28"/>
          <w:szCs w:val="28"/>
        </w:rPr>
        <w:t>同济大学实验教学改革专项基金项目申报汇总表</w:t>
      </w:r>
      <w:r>
        <w:rPr>
          <w:rFonts w:hint="eastAsia" w:ascii="仿宋" w:hAnsi="仿宋" w:eastAsia="仿宋" w:cs="仿宋"/>
          <w:sz w:val="28"/>
          <w:szCs w:val="28"/>
        </w:rPr>
        <w:t>》（附件4）、项目申报材料（一式一份）递交四平路校区行政南楼313办公室；申报汇总表（Word文档，命名为：实验教改申报汇总表+单位名称）、项目申报材料（申报书及附件合并一个PDF文档，命名为：实验教改+单位名称+申报人姓名）电子版发送至邮箱:zhanruoyu@tongji.edu.cn。</w:t>
      </w:r>
      <w:r>
        <w:rPr>
          <w:rFonts w:hint="eastAsia" w:ascii="仿宋" w:hAnsi="仿宋" w:eastAsia="仿宋" w:cs="仿宋"/>
          <w:b/>
          <w:bCs/>
          <w:sz w:val="28"/>
          <w:szCs w:val="28"/>
        </w:rPr>
        <w:t>逾期申报者不予受理</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3.学校复评。资产与实验室管理处组织专家对全校申报项目进行评审，评审通过项目经公示、报学校批准后立项。</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四、联系方式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未尽事宜，请及时联系。</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联系人：詹若愚，办公地址：四平路校区行政南楼313办公室，</w:t>
      </w:r>
      <w:r>
        <w:rPr>
          <w:rFonts w:ascii="仿宋" w:hAnsi="仿宋" w:eastAsia="仿宋"/>
          <w:color w:val="000000"/>
          <w:sz w:val="28"/>
          <w:szCs w:val="28"/>
        </w:rPr>
        <w:t>电话：</w:t>
      </w:r>
      <w:r>
        <w:rPr>
          <w:rFonts w:hint="eastAsia" w:ascii="仿宋" w:hAnsi="仿宋" w:eastAsia="仿宋"/>
          <w:color w:val="000000"/>
          <w:sz w:val="28"/>
          <w:szCs w:val="28"/>
        </w:rPr>
        <w:t>021-65983034，邮箱：</w:t>
      </w:r>
      <w:r>
        <w:fldChar w:fldCharType="begin"/>
      </w:r>
      <w:r>
        <w:instrText xml:space="preserve"> HYPERLINK "mailto:zhanruoyu@tongji.edu.cn" </w:instrText>
      </w:r>
      <w:r>
        <w:fldChar w:fldCharType="separate"/>
      </w:r>
      <w:r>
        <w:rPr>
          <w:rFonts w:hint="eastAsia" w:ascii="仿宋" w:hAnsi="仿宋" w:eastAsia="仿宋"/>
          <w:color w:val="000000"/>
          <w:sz w:val="28"/>
          <w:szCs w:val="28"/>
        </w:rPr>
        <w:t>zhanruoyu@tongji.edu.cn</w:t>
      </w:r>
      <w:r>
        <w:rPr>
          <w:rFonts w:hint="eastAsia" w:ascii="仿宋" w:hAnsi="仿宋" w:eastAsia="仿宋"/>
          <w:color w:val="000000"/>
          <w:sz w:val="28"/>
          <w:szCs w:val="28"/>
        </w:rPr>
        <w:fldChar w:fldCharType="end"/>
      </w:r>
      <w:r>
        <w:rPr>
          <w:rFonts w:hint="eastAsia" w:ascii="仿宋" w:hAnsi="仿宋" w:eastAsia="仿宋"/>
          <w:color w:val="000000"/>
          <w:sz w:val="28"/>
          <w:szCs w:val="28"/>
        </w:rPr>
        <w:t>。</w:t>
      </w:r>
    </w:p>
    <w:p>
      <w:pPr>
        <w:snapToGrid w:val="0"/>
        <w:spacing w:line="560" w:lineRule="exact"/>
        <w:ind w:firstLine="560" w:firstLineChars="200"/>
        <w:rPr>
          <w:rStyle w:val="9"/>
          <w:rFonts w:ascii="仿宋" w:hAnsi="仿宋" w:eastAsia="仿宋"/>
          <w:sz w:val="28"/>
          <w:szCs w:val="28"/>
        </w:rPr>
      </w:pPr>
    </w:p>
    <w:p>
      <w:pPr>
        <w:snapToGrid w:val="0"/>
        <w:spacing w:line="560" w:lineRule="exact"/>
        <w:ind w:firstLine="420"/>
        <w:rPr>
          <w:rFonts w:ascii="仿宋" w:hAnsi="仿宋" w:eastAsia="仿宋"/>
          <w:color w:val="000000"/>
          <w:sz w:val="28"/>
          <w:szCs w:val="28"/>
        </w:rPr>
      </w:pPr>
      <w:r>
        <w:rPr>
          <w:rFonts w:hint="eastAsia" w:ascii="仿宋" w:hAnsi="仿宋" w:eastAsia="仿宋"/>
          <w:color w:val="000000"/>
          <w:sz w:val="28"/>
          <w:szCs w:val="28"/>
        </w:rPr>
        <w:t>附件：</w:t>
      </w:r>
    </w:p>
    <w:p>
      <w:pPr>
        <w:snapToGrid w:val="0"/>
        <w:spacing w:line="560" w:lineRule="exact"/>
        <w:ind w:firstLine="420"/>
        <w:rPr>
          <w:rFonts w:ascii="仿宋" w:hAnsi="仿宋" w:eastAsia="仿宋"/>
          <w:color w:val="000000"/>
          <w:sz w:val="28"/>
          <w:szCs w:val="28"/>
        </w:rPr>
      </w:pPr>
      <w:r>
        <w:rPr>
          <w:rFonts w:hint="eastAsia" w:ascii="仿宋" w:hAnsi="仿宋" w:eastAsia="仿宋"/>
          <w:color w:val="000000"/>
          <w:sz w:val="28"/>
          <w:szCs w:val="28"/>
        </w:rPr>
        <w:t>1.同济大学实验教学改革专项基金项目建设指南</w:t>
      </w:r>
    </w:p>
    <w:p>
      <w:pPr>
        <w:snapToGrid w:val="0"/>
        <w:spacing w:line="560" w:lineRule="exact"/>
        <w:ind w:firstLine="420"/>
        <w:rPr>
          <w:rFonts w:ascii="仿宋" w:hAnsi="仿宋" w:eastAsia="仿宋"/>
          <w:color w:val="000000"/>
          <w:sz w:val="28"/>
          <w:szCs w:val="28"/>
        </w:rPr>
      </w:pPr>
      <w:r>
        <w:rPr>
          <w:rFonts w:hint="eastAsia" w:ascii="仿宋" w:hAnsi="仿宋" w:eastAsia="仿宋"/>
          <w:color w:val="000000"/>
          <w:sz w:val="28"/>
          <w:szCs w:val="28"/>
        </w:rPr>
        <w:t>2.同济大学实验教学改革专项基金项目网络申报操作说明</w:t>
      </w:r>
    </w:p>
    <w:p>
      <w:pPr>
        <w:snapToGrid w:val="0"/>
        <w:spacing w:line="560" w:lineRule="exact"/>
        <w:ind w:firstLine="420"/>
        <w:rPr>
          <w:rFonts w:ascii="仿宋" w:hAnsi="仿宋" w:eastAsia="仿宋"/>
          <w:color w:val="000000"/>
          <w:sz w:val="28"/>
          <w:szCs w:val="28"/>
        </w:rPr>
      </w:pPr>
      <w:r>
        <w:rPr>
          <w:rFonts w:hint="eastAsia" w:ascii="仿宋" w:hAnsi="仿宋" w:eastAsia="仿宋"/>
          <w:color w:val="000000"/>
          <w:sz w:val="28"/>
          <w:szCs w:val="28"/>
        </w:rPr>
        <w:t>3.同济大学第十八期实验教学改革专项基金项目推荐额度</w:t>
      </w:r>
    </w:p>
    <w:p>
      <w:pPr>
        <w:snapToGrid w:val="0"/>
        <w:spacing w:line="560" w:lineRule="exact"/>
        <w:ind w:firstLine="420"/>
        <w:rPr>
          <w:rFonts w:ascii="仿宋" w:hAnsi="仿宋" w:eastAsia="仿宋"/>
          <w:color w:val="000000"/>
          <w:sz w:val="28"/>
          <w:szCs w:val="28"/>
        </w:rPr>
      </w:pPr>
      <w:r>
        <w:rPr>
          <w:rFonts w:hint="eastAsia" w:ascii="仿宋" w:hAnsi="仿宋" w:eastAsia="仿宋"/>
          <w:color w:val="000000"/>
          <w:sz w:val="28"/>
          <w:szCs w:val="28"/>
        </w:rPr>
        <w:t>4.同济大学实验教学改革专项基金项目申报汇总表</w:t>
      </w:r>
    </w:p>
    <w:p>
      <w:pPr>
        <w:snapToGrid w:val="0"/>
        <w:spacing w:line="560" w:lineRule="exact"/>
        <w:ind w:firstLine="560" w:firstLineChars="200"/>
        <w:rPr>
          <w:rFonts w:ascii="仿宋" w:hAnsi="仿宋" w:eastAsia="仿宋"/>
          <w:color w:val="000000"/>
          <w:sz w:val="28"/>
          <w:szCs w:val="28"/>
        </w:rPr>
      </w:pPr>
    </w:p>
    <w:p>
      <w:pPr>
        <w:snapToGrid w:val="0"/>
        <w:spacing w:line="560" w:lineRule="exact"/>
        <w:ind w:firstLine="560" w:firstLineChars="200"/>
        <w:rPr>
          <w:rFonts w:ascii="仿宋" w:hAnsi="仿宋" w:eastAsia="仿宋"/>
          <w:color w:val="000000"/>
          <w:sz w:val="28"/>
          <w:szCs w:val="28"/>
        </w:rPr>
      </w:pPr>
    </w:p>
    <w:p>
      <w:pPr>
        <w:snapToGrid w:val="0"/>
        <w:spacing w:line="560" w:lineRule="exact"/>
        <w:ind w:firstLine="560" w:firstLineChars="200"/>
        <w:jc w:val="right"/>
        <w:rPr>
          <w:rFonts w:ascii="仿宋" w:hAnsi="仿宋" w:eastAsia="仿宋"/>
          <w:color w:val="000000"/>
          <w:sz w:val="28"/>
          <w:szCs w:val="28"/>
        </w:rPr>
      </w:pPr>
      <w:r>
        <w:rPr>
          <w:rFonts w:hint="eastAsia" w:ascii="仿宋" w:hAnsi="仿宋" w:eastAsia="仿宋"/>
          <w:color w:val="000000"/>
          <w:sz w:val="28"/>
          <w:szCs w:val="28"/>
        </w:rPr>
        <w:t>资产与实验室管理处</w:t>
      </w:r>
    </w:p>
    <w:p>
      <w:pPr>
        <w:snapToGrid w:val="0"/>
        <w:spacing w:line="560" w:lineRule="exact"/>
        <w:ind w:firstLine="560" w:firstLineChars="200"/>
        <w:jc w:val="right"/>
        <w:rPr>
          <w:rFonts w:hint="eastAsia" w:ascii="仿宋" w:hAnsi="仿宋" w:eastAsia="仿宋"/>
          <w:color w:val="000000"/>
          <w:sz w:val="28"/>
          <w:szCs w:val="28"/>
          <w:lang w:val="en-US" w:eastAsia="zh-CN"/>
        </w:rPr>
      </w:pPr>
      <w:r>
        <w:rPr>
          <w:rFonts w:hint="eastAsia" w:ascii="仿宋" w:hAnsi="仿宋" w:eastAsia="仿宋"/>
          <w:color w:val="000000"/>
          <w:sz w:val="28"/>
          <w:szCs w:val="28"/>
        </w:rPr>
        <w:t>2023.3.2</w:t>
      </w:r>
      <w:r>
        <w:rPr>
          <w:rFonts w:hint="eastAsia" w:ascii="仿宋" w:hAnsi="仿宋" w:eastAsia="仿宋"/>
          <w:color w:val="000000"/>
          <w:sz w:val="28"/>
          <w:szCs w:val="28"/>
          <w:lang w:val="en-US" w:eastAsia="zh-CN"/>
        </w:rPr>
        <w:t>7</w:t>
      </w:r>
      <w:bookmarkStart w:id="0" w:name="_GoBack"/>
      <w:bookmarkEnd w:id="0"/>
    </w:p>
    <w:p>
      <w:pPr>
        <w:snapToGrid w:val="0"/>
        <w:spacing w:line="560" w:lineRule="exact"/>
        <w:ind w:firstLine="560" w:firstLineChars="200"/>
        <w:jc w:val="right"/>
        <w:rPr>
          <w:rFonts w:ascii="仿宋" w:hAnsi="仿宋" w:eastAsia="仿宋"/>
          <w:color w:val="000000"/>
          <w:sz w:val="28"/>
          <w:szCs w:val="28"/>
          <w:highlight w:val="yellow"/>
        </w:rPr>
      </w:pPr>
    </w:p>
    <w:p>
      <w:pPr>
        <w:rPr>
          <w:rFonts w:ascii="仿宋" w:hAnsi="仿宋" w:eastAsia="仿宋"/>
          <w:color w:val="000000"/>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olor w:val="000000"/>
          <w:sz w:val="28"/>
          <w:szCs w:val="28"/>
        </w:rPr>
        <w:br w:type="page"/>
      </w:r>
    </w:p>
    <w:p>
      <w:pPr>
        <w:spacing w:line="360" w:lineRule="auto"/>
        <w:rPr>
          <w:rFonts w:ascii="仿宋" w:hAnsi="仿宋" w:eastAsia="仿宋" w:cs="仿宋"/>
          <w:b w:val="0"/>
          <w:bCs w:val="0"/>
          <w:sz w:val="28"/>
          <w:szCs w:val="36"/>
        </w:rPr>
      </w:pPr>
      <w:r>
        <w:rPr>
          <w:rFonts w:hint="eastAsia" w:ascii="仿宋" w:hAnsi="仿宋" w:eastAsia="仿宋" w:cs="仿宋"/>
          <w:b w:val="0"/>
          <w:bCs w:val="0"/>
          <w:sz w:val="28"/>
          <w:szCs w:val="36"/>
        </w:rPr>
        <w:t>附件1</w:t>
      </w:r>
    </w:p>
    <w:p>
      <w:pPr>
        <w:spacing w:line="360" w:lineRule="auto"/>
        <w:ind w:firstLine="562" w:firstLineChars="200"/>
        <w:jc w:val="center"/>
        <w:rPr>
          <w:rFonts w:ascii="仿宋" w:hAnsi="仿宋" w:eastAsia="仿宋" w:cs="仿宋"/>
          <w:sz w:val="28"/>
          <w:szCs w:val="36"/>
        </w:rPr>
      </w:pPr>
      <w:r>
        <w:rPr>
          <w:rFonts w:hint="eastAsia" w:ascii="仿宋" w:hAnsi="仿宋" w:eastAsia="仿宋" w:cs="仿宋"/>
          <w:b/>
          <w:bCs/>
          <w:sz w:val="28"/>
          <w:szCs w:val="36"/>
        </w:rPr>
        <w:t>同济大学实验教学改革专项基金项目建设指南</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为贯彻落实《教育部关于加快建设高水平本科教育全面提高人才培养能力的意见》（教高〔2018〕2号）及新时代全国高等学校本科教育工作会议精神，进一步深化同济大学本科实验教学建设和改革，切实推进“实验教学示范中心”建设，同济大学将继续推行“实验教学改革专项基金”项目申报，力争通过实验教学改革，创建和培育一批行之有效、具有推广和应用价值的实验教学成果。以项目建设推动课程建设，打造品牌，创出特色，带动我校本科实验教学水平跨上一个新台阶。</w:t>
      </w:r>
    </w:p>
    <w:p>
      <w:pPr>
        <w:numPr>
          <w:ilvl w:val="0"/>
          <w:numId w:val="1"/>
        </w:numPr>
        <w:spacing w:line="360" w:lineRule="auto"/>
        <w:ind w:firstLine="562" w:firstLineChars="200"/>
        <w:rPr>
          <w:rFonts w:ascii="仿宋" w:hAnsi="仿宋" w:eastAsia="仿宋" w:cs="仿宋"/>
          <w:b/>
          <w:bCs/>
          <w:sz w:val="28"/>
          <w:szCs w:val="36"/>
        </w:rPr>
      </w:pPr>
      <w:r>
        <w:rPr>
          <w:rFonts w:hint="eastAsia" w:ascii="仿宋" w:hAnsi="仿宋" w:eastAsia="仿宋" w:cs="仿宋"/>
          <w:b/>
          <w:bCs/>
          <w:sz w:val="28"/>
          <w:szCs w:val="36"/>
        </w:rPr>
        <w:t>建设内容</w:t>
      </w:r>
    </w:p>
    <w:p>
      <w:pPr>
        <w:pStyle w:val="11"/>
        <w:spacing w:line="360" w:lineRule="auto"/>
        <w:ind w:left="142" w:firstLine="422" w:firstLineChars="151"/>
        <w:rPr>
          <w:rFonts w:ascii="仿宋" w:hAnsi="仿宋" w:eastAsia="仿宋" w:cs="仿宋"/>
          <w:color w:val="auto"/>
          <w:sz w:val="28"/>
          <w:szCs w:val="28"/>
        </w:rPr>
      </w:pPr>
      <w:r>
        <w:rPr>
          <w:rFonts w:hint="eastAsia" w:ascii="仿宋" w:hAnsi="仿宋" w:eastAsia="仿宋" w:cs="仿宋"/>
          <w:color w:val="auto"/>
          <w:sz w:val="28"/>
          <w:szCs w:val="28"/>
        </w:rPr>
        <w:t>1、重点项目选题：</w:t>
      </w:r>
    </w:p>
    <w:p>
      <w:pPr>
        <w:pStyle w:val="11"/>
        <w:spacing w:line="360" w:lineRule="auto"/>
        <w:ind w:left="420" w:firstLine="280" w:firstLineChars="100"/>
        <w:rPr>
          <w:rFonts w:ascii="仿宋" w:hAnsi="仿宋" w:eastAsia="仿宋" w:cs="仿宋"/>
          <w:color w:val="auto"/>
          <w:sz w:val="28"/>
          <w:szCs w:val="28"/>
        </w:rPr>
      </w:pPr>
      <w:r>
        <w:rPr>
          <w:rFonts w:hint="eastAsia" w:ascii="仿宋" w:hAnsi="仿宋" w:eastAsia="仿宋" w:cs="仿宋"/>
          <w:color w:val="auto"/>
          <w:sz w:val="28"/>
          <w:szCs w:val="28"/>
        </w:rPr>
        <w:t>基础学科、“四新”学科核心课程建设；</w:t>
      </w:r>
    </w:p>
    <w:p>
      <w:pPr>
        <w:pStyle w:val="11"/>
        <w:spacing w:line="360" w:lineRule="auto"/>
        <w:ind w:left="420" w:firstLine="280" w:firstLineChars="100"/>
        <w:rPr>
          <w:rFonts w:ascii="仿宋" w:hAnsi="仿宋" w:eastAsia="仿宋" w:cs="仿宋"/>
          <w:color w:val="auto"/>
          <w:sz w:val="28"/>
          <w:szCs w:val="28"/>
        </w:rPr>
      </w:pPr>
      <w:r>
        <w:rPr>
          <w:rFonts w:hint="eastAsia" w:ascii="仿宋" w:hAnsi="仿宋" w:eastAsia="仿宋" w:cs="仿宋"/>
          <w:color w:val="auto"/>
          <w:sz w:val="28"/>
          <w:szCs w:val="28"/>
        </w:rPr>
        <w:t>实验教学数字化转型建设。</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2、一般项目选题：</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专业实验教学体系建设；</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专业实验教学课程建设；</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虚拟仿真实验课程建设；</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新颖实验项目的研究和开发；</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虚拟仿真实验项目的研制和开发；</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实验教材建设；</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新颖实验设备的研制和开发；</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科研设备用于教学的功能开发；</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仪器设备资源共享和综合利用；</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实验教学信息化建设；</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实验教学方法、手段、管理模式和体制改革；</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实验室开放机制及实施的研究与实践等。</w:t>
      </w:r>
    </w:p>
    <w:p>
      <w:pPr>
        <w:tabs>
          <w:tab w:val="left" w:pos="260"/>
        </w:tabs>
        <w:spacing w:line="360" w:lineRule="auto"/>
        <w:ind w:firstLine="562" w:firstLineChars="200"/>
        <w:rPr>
          <w:rFonts w:ascii="仿宋" w:hAnsi="仿宋" w:eastAsia="仿宋" w:cs="仿宋"/>
          <w:b/>
          <w:bCs/>
          <w:sz w:val="28"/>
          <w:szCs w:val="36"/>
        </w:rPr>
      </w:pPr>
      <w:r>
        <w:rPr>
          <w:rFonts w:hint="eastAsia" w:ascii="仿宋" w:hAnsi="仿宋" w:eastAsia="仿宋" w:cs="仿宋"/>
          <w:b/>
          <w:bCs/>
          <w:sz w:val="28"/>
          <w:szCs w:val="36"/>
        </w:rPr>
        <w:t>二、审批原则</w:t>
      </w:r>
    </w:p>
    <w:p>
      <w:pPr>
        <w:tabs>
          <w:tab w:val="left" w:pos="260"/>
        </w:tabs>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1.本专项基金仅限于本科实验教学的建设和改革。</w:t>
      </w:r>
    </w:p>
    <w:p>
      <w:pPr>
        <w:tabs>
          <w:tab w:val="left" w:pos="260"/>
        </w:tabs>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2.项目建设方案要有中、长期规划，分阶段建设，具有继承性、前瞻性和可操作性。希望通过逐年的成果积累，进一步推动课程建设，打造实验类精品课程；或进一步申报校级、省部级乃至国家级教学成果。</w:t>
      </w:r>
    </w:p>
    <w:p>
      <w:pPr>
        <w:tabs>
          <w:tab w:val="left" w:pos="260"/>
        </w:tabs>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3.建设成果要有“实效”落实计划。研究要结合实践，建设成果要有可操作性和可推广性。</w:t>
      </w:r>
    </w:p>
    <w:p>
      <w:pPr>
        <w:tabs>
          <w:tab w:val="left" w:pos="260"/>
        </w:tabs>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4.优先考虑前期“实验教学改革专项基金”项目建设完成较好，评审优秀的单位和个人；没有完成前期工作或完成质量较差的单位和个人将不予考虑新一轮的专项基金立项。</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三、申报对象及条件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1.项目负责人：本校在职的实验教学技术与管理人员、从事实验教学的教师。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2.项目负责人须具备中级（讲师、工程师、实验师）及以上专业技术职称。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3.目前主持研究的校级实验教学改革专项基金项目或精品实验项目尚未结题的，不能以项目负责人身份申报新项目。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4.退休前在岗工作时间不足两年或两年内有六个月及以上时间不在校的工作者不予申报（以申报时间为起点）。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5.每人限主持申报1项，参与项目不超过2项，且不能同时参与本年度实验教学改革专项基金项目和精品实验项目申报。</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28"/>
        </w:rPr>
        <w:t>6.往年已获得校级及以上项目资助的相近项目，原则上不能重复申报，一题多报。属于延续性新的研究内容，应在申请材料中说明本次申报项目与以往项目研究的相关性和不同之处。</w:t>
      </w:r>
    </w:p>
    <w:p>
      <w:pPr>
        <w:spacing w:line="360" w:lineRule="auto"/>
        <w:ind w:firstLine="562" w:firstLineChars="200"/>
        <w:rPr>
          <w:rFonts w:ascii="仿宋" w:hAnsi="仿宋" w:eastAsia="仿宋" w:cs="仿宋"/>
          <w:b/>
          <w:bCs/>
          <w:sz w:val="28"/>
          <w:szCs w:val="36"/>
        </w:rPr>
      </w:pPr>
      <w:r>
        <w:rPr>
          <w:rFonts w:hint="eastAsia" w:ascii="仿宋" w:hAnsi="仿宋" w:eastAsia="仿宋" w:cs="仿宋"/>
          <w:b/>
          <w:bCs/>
          <w:sz w:val="28"/>
          <w:szCs w:val="36"/>
        </w:rPr>
        <w:t>四、经费管理</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1.重点项目支持力度为10万元/项，一般项目为 3万元/项，经费最终支持额度根据专家评审结果确定。鼓励各学院（部门）给予配套经费支持。</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2.项目经费分两期发放，第一期经费立项后发放，第二期经费中期考核通过后发放。项目经费须在发放当年12月20日前完成财务结算，结余经费将由财务处收回。</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3.项目经费严格按照申报书中经费预算使用。经费支持设备、材料购置费及业务费；不支持校外劳务及学生酬金、设备维修维护费。如果有特殊经费使用需求，须在立项申请书中列示并说明理由，并经资产与实验室管理处批准。</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4.其他事项请参照《中央高校教育教学改革专项资金管理办法》（财科教[2016]11号），以及财务处经费使用管理要求。</w:t>
      </w:r>
    </w:p>
    <w:p>
      <w:pPr>
        <w:spacing w:line="360" w:lineRule="auto"/>
        <w:ind w:firstLine="562" w:firstLineChars="200"/>
        <w:rPr>
          <w:rFonts w:ascii="仿宋" w:hAnsi="仿宋" w:eastAsia="仿宋" w:cs="仿宋"/>
          <w:b/>
          <w:bCs/>
          <w:sz w:val="28"/>
          <w:szCs w:val="36"/>
        </w:rPr>
      </w:pPr>
      <w:r>
        <w:rPr>
          <w:rFonts w:hint="eastAsia" w:ascii="仿宋" w:hAnsi="仿宋" w:eastAsia="仿宋" w:cs="仿宋"/>
          <w:b/>
          <w:bCs/>
          <w:sz w:val="28"/>
          <w:szCs w:val="36"/>
        </w:rPr>
        <w:t>五、项目管理</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1.立项申请。各单位可推荐申报额度，由资产与实验室管理处依据往期单位立项情况及结题验收结果确定。学院（部门）组织本单位申报项目初审，择优排序推荐。对通过形式审查的项目，资产与实验室管理处组织专家，进行通讯评审及会议评审。经专家意见反馈、结果公示、学校审批等立项程序后，确定立项最终名单。</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批准立项的实验教改项目，其申报书为具有约束力的合同文本，研究期限自校级发文内项目批准立项之日起，次年10月份止。如立项申请书有任何内容变更，需负责人在学校协同办公系统内提交校内请示，经所在单位主管领导、资产与实验室管理处主管领导审批同意后，方可进行。</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2.中期考察。立项项目实施6个月至1年后，负责人按资产与实验室管理处中期考核通知要求，提交中期检查报告，由资产与实验室管理处及单位对项目研究进度及经费使用实施检查和监督，对检查不合格的项目进行意见反馈、整改追踪。</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3.结题验收。项目截止后，负责人按资产与实验室管理处结题验收通知要求，对项目建设实施及完成情况，经费使用情况、项目建设取得的成效等进行总结，并提交结题验收报告及项目成果资料。</w:t>
      </w:r>
      <w:r>
        <w:rPr>
          <w:rFonts w:hint="eastAsia" w:ascii="仿宋" w:hAnsi="仿宋" w:eastAsia="仿宋" w:cs="仿宋"/>
          <w:color w:val="auto"/>
          <w:sz w:val="28"/>
          <w:szCs w:val="36"/>
        </w:rPr>
        <w:t>成果形式以申报书中约定内容为主要依据，如专利证书、获奖证明、实验教材、自制或改造的仪器设备、软件或网络资源、研究报告、论文等。凡是成果中可标注项目来源的应标注本项目资助信息。</w:t>
      </w:r>
      <w:r>
        <w:rPr>
          <w:rFonts w:hint="eastAsia" w:ascii="仿宋" w:hAnsi="仿宋" w:eastAsia="仿宋" w:cs="仿宋"/>
          <w:sz w:val="28"/>
          <w:szCs w:val="36"/>
        </w:rPr>
        <w:t>资产与实验室管理处邀请专家，组织结题验收答辩会议，给出项目结题、延期或撤销三种结论。对验收通过且效果显著、价值突出的优秀项目，项目所在单位后续申报额度将提升；对延期或撤销项目，项目所在单位后续申报额度将减少或停止申报新项目资格。撤销项目经费将由学校收回。请各单位加强对项目过程的监督与管理，跟踪项目实施成效。</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4.延期处理。项目须按期完成，如确有特殊情况需要延长执行，需负责人提出申请，并说明延期理由，所在单位主管领导同意并签字，盖单位公章，经资产与实验室管理处主管领导审批同意后，方可执行。一般延期不超过1年，与下一轮项目一起进行结题验收。</w:t>
      </w:r>
    </w:p>
    <w:p>
      <w:pPr>
        <w:spacing w:line="360" w:lineRule="auto"/>
        <w:ind w:firstLine="560" w:firstLineChars="200"/>
        <w:rPr>
          <w:rFonts w:ascii="仿宋" w:hAnsi="仿宋" w:eastAsia="仿宋" w:cs="仿宋"/>
          <w:sz w:val="28"/>
          <w:szCs w:val="36"/>
        </w:rPr>
      </w:pPr>
      <w:r>
        <w:rPr>
          <w:rFonts w:hint="eastAsia" w:ascii="仿宋" w:hAnsi="仿宋" w:eastAsia="仿宋" w:cs="仿宋"/>
          <w:sz w:val="28"/>
          <w:szCs w:val="36"/>
        </w:rPr>
        <w:t>项目管理遵循公平、公正、公开原则，相关信息可在资产与实验室管理处网站、同济大学协同办公系统中查询。</w:t>
      </w:r>
    </w:p>
    <w:p>
      <w:pPr>
        <w:spacing w:line="360" w:lineRule="auto"/>
        <w:ind w:firstLine="560" w:firstLineChars="200"/>
        <w:rPr>
          <w:rFonts w:ascii="仿宋" w:hAnsi="仿宋" w:eastAsia="仿宋" w:cs="仿宋"/>
          <w:sz w:val="28"/>
          <w:szCs w:val="36"/>
        </w:rPr>
      </w:pPr>
    </w:p>
    <w:p>
      <w:pPr>
        <w:spacing w:line="360" w:lineRule="auto"/>
        <w:jc w:val="right"/>
        <w:rPr>
          <w:rFonts w:ascii="仿宋" w:hAnsi="仿宋" w:eastAsia="仿宋" w:cs="仿宋"/>
          <w:sz w:val="28"/>
          <w:szCs w:val="36"/>
        </w:rPr>
      </w:pPr>
      <w:r>
        <w:rPr>
          <w:rFonts w:hint="eastAsia" w:ascii="仿宋" w:hAnsi="仿宋" w:eastAsia="仿宋" w:cs="仿宋"/>
          <w:sz w:val="28"/>
          <w:szCs w:val="36"/>
        </w:rPr>
        <w:t>资产与实验室管理处</w:t>
      </w:r>
    </w:p>
    <w:p>
      <w:pPr>
        <w:spacing w:line="360" w:lineRule="auto"/>
        <w:jc w:val="right"/>
        <w:rPr>
          <w:rFonts w:ascii="仿宋" w:hAnsi="仿宋" w:eastAsia="仿宋" w:cs="仿宋"/>
          <w:sz w:val="28"/>
          <w:szCs w:val="36"/>
        </w:rPr>
      </w:pPr>
      <w:r>
        <w:rPr>
          <w:rFonts w:hint="eastAsia" w:ascii="仿宋" w:hAnsi="仿宋" w:eastAsia="仿宋" w:cs="仿宋"/>
          <w:sz w:val="28"/>
          <w:szCs w:val="36"/>
        </w:rPr>
        <w:t>2023年3月</w:t>
      </w:r>
    </w:p>
    <w:p>
      <w:pPr>
        <w:rPr>
          <w:rFonts w:ascii="仿宋" w:hAnsi="仿宋" w:eastAsia="仿宋"/>
          <w:color w:val="000000"/>
          <w:sz w:val="28"/>
          <w:szCs w:val="28"/>
        </w:rPr>
      </w:pPr>
      <w:r>
        <w:rPr>
          <w:rFonts w:hint="eastAsia" w:ascii="仿宋" w:hAnsi="仿宋" w:eastAsia="仿宋"/>
          <w:color w:val="000000"/>
          <w:sz w:val="28"/>
          <w:szCs w:val="28"/>
        </w:rPr>
        <w:br w:type="page"/>
      </w:r>
    </w:p>
    <w:p>
      <w:pPr>
        <w:rPr>
          <w:rFonts w:ascii="仿宋" w:hAnsi="仿宋" w:eastAsia="仿宋"/>
          <w:color w:val="000000"/>
          <w:sz w:val="28"/>
          <w:szCs w:val="28"/>
        </w:rPr>
      </w:pPr>
      <w:r>
        <w:rPr>
          <w:rFonts w:hint="eastAsia" w:ascii="仿宋" w:hAnsi="仿宋" w:eastAsia="仿宋"/>
          <w:color w:val="000000"/>
          <w:sz w:val="28"/>
          <w:szCs w:val="28"/>
        </w:rPr>
        <w:t>附件2</w:t>
      </w:r>
    </w:p>
    <w:p>
      <w:pPr>
        <w:jc w:val="center"/>
        <w:rPr>
          <w:rFonts w:ascii="仿宋" w:hAnsi="仿宋" w:eastAsia="仿宋"/>
          <w:b/>
          <w:bCs/>
          <w:color w:val="000000"/>
          <w:sz w:val="28"/>
          <w:szCs w:val="28"/>
        </w:rPr>
      </w:pPr>
      <w:r>
        <w:rPr>
          <w:rFonts w:hint="eastAsia" w:ascii="仿宋" w:hAnsi="仿宋" w:eastAsia="仿宋"/>
          <w:b/>
          <w:bCs/>
          <w:color w:val="000000"/>
          <w:sz w:val="28"/>
          <w:szCs w:val="28"/>
        </w:rPr>
        <w:t>同济大学实验教学改革专项基金项目网络申报操作说明</w:t>
      </w:r>
    </w:p>
    <w:p>
      <w:pPr>
        <w:ind w:firstLine="562" w:firstLineChars="200"/>
        <w:rPr>
          <w:rFonts w:ascii="仿宋" w:hAnsi="仿宋" w:eastAsia="仿宋"/>
          <w:color w:val="000000"/>
          <w:sz w:val="28"/>
          <w:szCs w:val="28"/>
        </w:rPr>
      </w:pPr>
      <w:r>
        <w:rPr>
          <w:rFonts w:hint="eastAsia" w:ascii="仿宋" w:hAnsi="仿宋" w:eastAsia="仿宋"/>
          <w:b/>
          <w:bCs/>
          <w:color w:val="000000"/>
          <w:sz w:val="28"/>
          <w:szCs w:val="28"/>
        </w:rPr>
        <w:t>申报流程：</w:t>
      </w:r>
      <w:r>
        <w:rPr>
          <w:rFonts w:hint="eastAsia" w:ascii="仿宋" w:hAnsi="仿宋" w:eastAsia="仿宋"/>
          <w:color w:val="000000"/>
          <w:sz w:val="28"/>
          <w:szCs w:val="28"/>
        </w:rPr>
        <w:t>项目负责人填写提交</w:t>
      </w:r>
      <w:r>
        <w:rPr>
          <w:rFonts w:ascii="Arial" w:hAnsi="Arial" w:eastAsia="仿宋" w:cs="Arial"/>
          <w:color w:val="000000"/>
          <w:sz w:val="28"/>
          <w:szCs w:val="28"/>
        </w:rPr>
        <w:t>→</w:t>
      </w:r>
      <w:r>
        <w:rPr>
          <w:rFonts w:hint="eastAsia" w:ascii="仿宋" w:hAnsi="仿宋" w:eastAsia="仿宋"/>
          <w:color w:val="000000"/>
          <w:sz w:val="28"/>
          <w:szCs w:val="28"/>
        </w:rPr>
        <w:t>学院实验秘书审核提交</w:t>
      </w:r>
      <w:r>
        <w:rPr>
          <w:rFonts w:ascii="Arial" w:hAnsi="Arial" w:eastAsia="仿宋" w:cs="Arial"/>
          <w:color w:val="000000"/>
          <w:sz w:val="28"/>
          <w:szCs w:val="28"/>
        </w:rPr>
        <w:t>→</w:t>
      </w:r>
      <w:r>
        <w:rPr>
          <w:rFonts w:hint="eastAsia" w:ascii="仿宋" w:hAnsi="仿宋" w:eastAsia="仿宋"/>
          <w:color w:val="000000"/>
          <w:sz w:val="28"/>
          <w:szCs w:val="28"/>
        </w:rPr>
        <w:t>学院主管院长审核提交。</w:t>
      </w:r>
    </w:p>
    <w:p>
      <w:pPr>
        <w:ind w:firstLine="562" w:firstLineChars="200"/>
        <w:rPr>
          <w:rFonts w:ascii="仿宋" w:hAnsi="仿宋" w:eastAsia="仿宋"/>
          <w:color w:val="000000"/>
          <w:sz w:val="28"/>
          <w:szCs w:val="28"/>
        </w:rPr>
      </w:pPr>
      <w:r>
        <w:rPr>
          <w:rFonts w:hint="eastAsia" w:ascii="仿宋" w:hAnsi="仿宋" w:eastAsia="仿宋"/>
          <w:b/>
          <w:bCs/>
          <w:color w:val="000000"/>
          <w:sz w:val="28"/>
          <w:szCs w:val="28"/>
        </w:rPr>
        <w:t>项目负责人</w:t>
      </w:r>
      <w:r>
        <w:rPr>
          <w:rFonts w:hint="eastAsia" w:ascii="仿宋" w:hAnsi="仿宋" w:eastAsia="仿宋"/>
          <w:color w:val="000000"/>
          <w:sz w:val="28"/>
          <w:szCs w:val="28"/>
        </w:rPr>
        <w:t>操作说明：</w:t>
      </w:r>
    </w:p>
    <w:p>
      <w:pPr>
        <w:ind w:firstLine="560" w:firstLineChars="200"/>
        <w:rPr>
          <w:rFonts w:ascii="仿宋" w:hAnsi="仿宋" w:eastAsia="仿宋" w:cs="仿宋"/>
          <w:sz w:val="28"/>
          <w:szCs w:val="28"/>
        </w:rPr>
      </w:pPr>
      <w:r>
        <w:rPr>
          <w:rFonts w:hint="eastAsia" w:ascii="仿宋" w:hAnsi="仿宋" w:eastAsia="仿宋" w:cs="仿宋"/>
          <w:sz w:val="28"/>
          <w:szCs w:val="28"/>
        </w:rPr>
        <w:t>第一步：用统一身份认证方式登录</w:t>
      </w:r>
      <w:r>
        <w:fldChar w:fldCharType="begin"/>
      </w:r>
      <w:r>
        <w:instrText xml:space="preserve"> HYPERLINK "http://syjx.tongji.edu.cn:8088/" \t "C:/Users/Lenovo/Downloads/_blank" </w:instrText>
      </w:r>
      <w:r>
        <w:fldChar w:fldCharType="separate"/>
      </w:r>
      <w:r>
        <w:rPr>
          <w:rFonts w:hint="eastAsia" w:ascii="仿宋" w:hAnsi="仿宋" w:eastAsia="仿宋" w:cs="仿宋"/>
          <w:sz w:val="28"/>
          <w:szCs w:val="28"/>
        </w:rPr>
        <w:t>“实验教学管理信息系统</w:t>
      </w:r>
      <w:r>
        <w:rPr>
          <w:rFonts w:hint="eastAsia" w:ascii="仿宋" w:hAnsi="仿宋" w:eastAsia="仿宋" w:cs="仿宋"/>
          <w:sz w:val="28"/>
          <w:szCs w:val="28"/>
        </w:rPr>
        <w:fldChar w:fldCharType="end"/>
      </w:r>
      <w:r>
        <w:rPr>
          <w:rFonts w:hint="eastAsia" w:ascii="仿宋" w:hAnsi="仿宋" w:eastAsia="仿宋" w:cs="仿宋"/>
          <w:sz w:val="28"/>
          <w:szCs w:val="28"/>
        </w:rPr>
        <w:t>”（http://syjx.tongji.edu.cn/index.jsp）。登录后，如同一人员有多重身份，则需切换至个人的非实验室教师或实验教师身份，若仅有一种身份则无需切换。</w:t>
      </w:r>
    </w:p>
    <w:p>
      <w:pPr>
        <w:ind w:firstLine="560" w:firstLineChars="200"/>
        <w:rPr>
          <w:rFonts w:ascii="仿宋" w:hAnsi="仿宋" w:eastAsia="仿宋" w:cs="仿宋"/>
          <w:sz w:val="28"/>
          <w:szCs w:val="28"/>
        </w:rPr>
      </w:pPr>
      <w:r>
        <w:rPr>
          <w:rFonts w:hint="eastAsia" w:ascii="仿宋" w:hAnsi="仿宋" w:eastAsia="仿宋" w:cs="仿宋"/>
          <w:sz w:val="28"/>
          <w:szCs w:val="28"/>
        </w:rPr>
        <w:t>第二步：点击“实验室建设项目管理”，在左侧信息栏中选择“实验教学改革项目，”再点击“实验教学改革项目（个人）”，在工作栏点击“新增”按钮，进行第十八期实验教改项目申请。</w:t>
      </w:r>
    </w:p>
    <w:p>
      <w:pPr>
        <w:ind w:firstLine="560" w:firstLineChars="200"/>
        <w:rPr>
          <w:rFonts w:ascii="仿宋" w:hAnsi="仿宋" w:eastAsia="仿宋" w:cs="仿宋"/>
          <w:sz w:val="28"/>
          <w:szCs w:val="28"/>
        </w:rPr>
      </w:pPr>
      <w:r>
        <w:rPr>
          <w:rFonts w:hint="eastAsia" w:ascii="仿宋" w:hAnsi="仿宋" w:eastAsia="仿宋" w:cs="仿宋"/>
          <w:sz w:val="28"/>
          <w:szCs w:val="28"/>
        </w:rPr>
        <w:t>第三步：项目申请内容填写时，</w:t>
      </w:r>
      <w:r>
        <w:rPr>
          <w:rFonts w:hint="eastAsia" w:ascii="仿宋" w:hAnsi="仿宋" w:eastAsia="仿宋" w:cs="仿宋"/>
          <w:b/>
          <w:bCs/>
          <w:sz w:val="28"/>
          <w:szCs w:val="28"/>
        </w:rPr>
        <w:t>请勿遗漏经费预算栏及最终成果栏部分的填写</w:t>
      </w:r>
      <w:r>
        <w:rPr>
          <w:rFonts w:hint="eastAsia" w:ascii="仿宋" w:hAnsi="仿宋" w:eastAsia="仿宋" w:cs="仿宋"/>
          <w:sz w:val="28"/>
          <w:szCs w:val="28"/>
        </w:rPr>
        <w:t>，项目申请内容填写完成后，点击“申请附件上传”按钮上传附件，点击“提交审核”按钮进行提交，届时会有相应提示跳出，显示下一节点审核人姓名，如急需提交，请直接进行联系。</w:t>
      </w:r>
    </w:p>
    <w:p>
      <w:pPr>
        <w:ind w:firstLine="560" w:firstLineChars="200"/>
        <w:rPr>
          <w:rFonts w:ascii="仿宋" w:hAnsi="仿宋" w:eastAsia="仿宋" w:cs="仿宋"/>
          <w:sz w:val="28"/>
          <w:szCs w:val="28"/>
        </w:rPr>
      </w:pPr>
    </w:p>
    <w:p>
      <w:pPr>
        <w:ind w:firstLine="560" w:firstLineChars="200"/>
        <w:rPr>
          <w:rFonts w:ascii="仿宋" w:hAnsi="仿宋" w:eastAsia="仿宋"/>
          <w:color w:val="000000"/>
          <w:sz w:val="28"/>
          <w:szCs w:val="28"/>
        </w:rPr>
      </w:pPr>
    </w:p>
    <w:p>
      <w:pPr>
        <w:rPr>
          <w:rFonts w:ascii="仿宋" w:hAnsi="仿宋" w:eastAsia="仿宋"/>
          <w:color w:val="000000"/>
          <w:sz w:val="28"/>
          <w:szCs w:val="28"/>
        </w:rPr>
      </w:pPr>
      <w:r>
        <w:rPr>
          <w:rFonts w:hint="eastAsia" w:ascii="仿宋" w:hAnsi="仿宋" w:eastAsia="仿宋"/>
          <w:color w:val="000000"/>
          <w:sz w:val="28"/>
          <w:szCs w:val="28"/>
        </w:rPr>
        <w:br w:type="page"/>
      </w:r>
    </w:p>
    <w:p>
      <w:pPr>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附件3</w:t>
      </w:r>
    </w:p>
    <w:p>
      <w:pPr>
        <w:snapToGrid w:val="0"/>
        <w:spacing w:line="560" w:lineRule="exact"/>
        <w:jc w:val="center"/>
        <w:rPr>
          <w:rFonts w:ascii="仿宋" w:hAnsi="仿宋" w:eastAsia="仿宋"/>
          <w:color w:val="000000"/>
          <w:sz w:val="28"/>
          <w:szCs w:val="28"/>
        </w:rPr>
      </w:pPr>
      <w:r>
        <w:rPr>
          <w:rFonts w:hint="eastAsia" w:ascii="仿宋" w:hAnsi="仿宋" w:eastAsia="仿宋"/>
          <w:b/>
          <w:bCs/>
          <w:color w:val="000000"/>
          <w:sz w:val="28"/>
          <w:szCs w:val="28"/>
        </w:rPr>
        <w:t>同济大学第十八期实验教学改革专项基金项目推荐额度</w:t>
      </w:r>
    </w:p>
    <w:tbl>
      <w:tblPr>
        <w:tblStyle w:val="6"/>
        <w:tblW w:w="7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3762"/>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序号</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学院名称</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推荐额度(项）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材料科学与工程学院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测绘与地理信息学院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3</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电子与信息工程学院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4</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海洋与地球科学学院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5</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航空航天与力学学院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6</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化学科学与工程学院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7</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环境科学与工程学院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8</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机械与能源工程学院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9</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建筑与城市规划学院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10</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交通运输工程学院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11</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经济与管理学院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12</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口腔医学院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13</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汽车学院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14</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软件学院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15</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设计创意学院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16</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生命科学与技术学院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17</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数学科学学院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18</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体育教学部</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19</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铁道与城市轨道交通研究院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20</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土木工程学院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21</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外国语学院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22</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物理科学与工程学院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23</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医学院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24</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艺术与传媒学院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25</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中德工程学院</w:t>
            </w:r>
          </w:p>
        </w:tc>
        <w:tc>
          <w:tcPr>
            <w:tcW w:w="2271" w:type="dxa"/>
            <w:shd w:val="clear" w:color="auto" w:fill="auto"/>
            <w:noWrap/>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26</w:t>
            </w:r>
          </w:p>
        </w:tc>
        <w:tc>
          <w:tcPr>
            <w:tcW w:w="3762"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其他学院（部门）</w:t>
            </w:r>
          </w:p>
        </w:tc>
        <w:tc>
          <w:tcPr>
            <w:tcW w:w="2271" w:type="dxa"/>
            <w:shd w:val="clear" w:color="auto" w:fill="auto"/>
            <w:vAlign w:val="center"/>
          </w:tcPr>
          <w:p>
            <w:pPr>
              <w:snapToGrid w:val="0"/>
              <w:spacing w:line="560" w:lineRule="exact"/>
              <w:jc w:val="center"/>
              <w:rPr>
                <w:rFonts w:ascii="仿宋" w:hAnsi="仿宋" w:eastAsia="仿宋"/>
                <w:color w:val="000000"/>
                <w:sz w:val="28"/>
                <w:szCs w:val="28"/>
              </w:rPr>
            </w:pPr>
            <w:r>
              <w:rPr>
                <w:rFonts w:hint="eastAsia" w:ascii="仿宋" w:hAnsi="仿宋" w:eastAsia="仿宋"/>
                <w:color w:val="000000"/>
                <w:sz w:val="28"/>
                <w:szCs w:val="28"/>
              </w:rPr>
              <w:t>1</w:t>
            </w:r>
          </w:p>
        </w:tc>
      </w:tr>
    </w:tbl>
    <w:p>
      <w:pPr>
        <w:snapToGrid w:val="0"/>
        <w:spacing w:line="560" w:lineRule="exact"/>
        <w:jc w:val="center"/>
        <w:rPr>
          <w:rFonts w:ascii="仿宋" w:hAnsi="仿宋" w:eastAsia="仿宋"/>
          <w:color w:val="000000"/>
          <w:sz w:val="28"/>
          <w:szCs w:val="28"/>
        </w:rPr>
      </w:pPr>
    </w:p>
    <w:p>
      <w:pPr>
        <w:snapToGrid w:val="0"/>
        <w:spacing w:line="560" w:lineRule="exact"/>
        <w:jc w:val="center"/>
        <w:rPr>
          <w:rFonts w:ascii="仿宋" w:hAnsi="仿宋" w:eastAsia="仿宋"/>
          <w:color w:val="000000"/>
          <w:sz w:val="28"/>
          <w:szCs w:val="28"/>
        </w:rPr>
      </w:pPr>
      <w:r>
        <w:rPr>
          <w:rFonts w:ascii="仿宋" w:hAnsi="仿宋" w:eastAsia="仿宋"/>
          <w:color w:val="000000"/>
          <w:sz w:val="28"/>
          <w:szCs w:val="28"/>
        </w:rPr>
        <w:br w:type="page"/>
      </w:r>
    </w:p>
    <w:p>
      <w:pPr>
        <w:snapToGrid w:val="0"/>
        <w:spacing w:line="560" w:lineRule="exact"/>
        <w:ind w:firstLine="560" w:firstLineChars="200"/>
        <w:jc w:val="center"/>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p>
    <w:p>
      <w:pPr>
        <w:snapToGrid w:val="0"/>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附件4</w:t>
      </w:r>
    </w:p>
    <w:p>
      <w:pPr>
        <w:snapToGrid w:val="0"/>
        <w:spacing w:line="56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同济大学实验教学改革专项基金项目申报汇总表</w:t>
      </w:r>
    </w:p>
    <w:p>
      <w:pPr>
        <w:snapToGrid w:val="0"/>
        <w:ind w:firstLine="1440" w:firstLineChars="600"/>
        <w:rPr>
          <w:rFonts w:ascii="仿宋" w:hAnsi="仿宋" w:eastAsia="仿宋"/>
          <w:color w:val="000000"/>
          <w:sz w:val="24"/>
        </w:rPr>
      </w:pPr>
    </w:p>
    <w:p>
      <w:pPr>
        <w:snapToGrid w:val="0"/>
        <w:ind w:firstLine="1440" w:firstLineChars="600"/>
        <w:rPr>
          <w:rFonts w:ascii="仿宋" w:hAnsi="仿宋" w:eastAsia="仿宋" w:cs="仿宋"/>
          <w:b/>
          <w:bCs/>
          <w:sz w:val="28"/>
          <w:szCs w:val="28"/>
        </w:rPr>
      </w:pPr>
      <w:r>
        <w:rPr>
          <w:rFonts w:hint="eastAsia" w:ascii="仿宋" w:hAnsi="仿宋" w:eastAsia="仿宋"/>
          <w:color w:val="000000"/>
          <w:sz w:val="24"/>
        </w:rPr>
        <w:t>单位（盖章）：</w:t>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 xml:space="preserve"> </w:t>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 xml:space="preserve">主管院长（签字）：    </w:t>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 xml:space="preserve"> 年   月   日</w:t>
      </w:r>
      <w:r>
        <w:rPr>
          <w:rFonts w:hint="eastAsia" w:ascii="仿宋" w:hAnsi="仿宋" w:eastAsia="仿宋" w:cs="仿宋"/>
          <w:b/>
          <w:bCs/>
          <w:sz w:val="28"/>
          <w:szCs w:val="28"/>
        </w:rPr>
        <w:tab/>
      </w:r>
      <w:r>
        <w:rPr>
          <w:rFonts w:hint="eastAsia" w:ascii="仿宋" w:hAnsi="仿宋" w:eastAsia="仿宋" w:cs="仿宋"/>
          <w:b/>
          <w:bCs/>
          <w:sz w:val="28"/>
          <w:szCs w:val="28"/>
        </w:rPr>
        <w:tab/>
      </w:r>
      <w:r>
        <w:rPr>
          <w:rFonts w:hint="eastAsia" w:ascii="仿宋" w:hAnsi="仿宋" w:eastAsia="仿宋" w:cs="仿宋"/>
          <w:b/>
          <w:bCs/>
          <w:sz w:val="28"/>
          <w:szCs w:val="28"/>
        </w:rPr>
        <w:tab/>
      </w:r>
    </w:p>
    <w:p>
      <w:pPr>
        <w:snapToGrid w:val="0"/>
        <w:ind w:firstLine="1440" w:firstLineChars="600"/>
        <w:rPr>
          <w:rFonts w:ascii="仿宋" w:hAnsi="仿宋" w:eastAsia="仿宋"/>
          <w:color w:val="000000"/>
          <w:sz w:val="24"/>
        </w:rPr>
      </w:pPr>
    </w:p>
    <w:p>
      <w:pPr>
        <w:snapToGrid w:val="0"/>
        <w:ind w:firstLine="1440" w:firstLineChars="600"/>
        <w:rPr>
          <w:rFonts w:ascii="仿宋" w:hAnsi="仿宋" w:eastAsia="仿宋"/>
          <w:color w:val="000000"/>
          <w:sz w:val="24"/>
        </w:rPr>
      </w:pPr>
      <w:r>
        <w:rPr>
          <w:rFonts w:hint="eastAsia" w:ascii="仿宋" w:hAnsi="仿宋" w:eastAsia="仿宋"/>
          <w:color w:val="000000"/>
          <w:sz w:val="24"/>
        </w:rPr>
        <w:t>联系人：</w:t>
      </w:r>
      <w:r>
        <w:rPr>
          <w:rFonts w:hint="eastAsia" w:ascii="仿宋" w:hAnsi="仿宋" w:eastAsia="仿宋"/>
          <w:color w:val="000000"/>
          <w:sz w:val="24"/>
        </w:rPr>
        <w:tab/>
      </w:r>
      <w:r>
        <w:rPr>
          <w:rFonts w:hint="eastAsia" w:ascii="仿宋" w:hAnsi="仿宋" w:eastAsia="仿宋"/>
          <w:color w:val="000000"/>
          <w:sz w:val="24"/>
        </w:rPr>
        <w:t xml:space="preserve">   </w:t>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 xml:space="preserve"> </w:t>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联系电话：</w:t>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rPr>
        <w:tab/>
      </w:r>
      <w:r>
        <w:rPr>
          <w:rFonts w:hint="eastAsia" w:ascii="仿宋" w:hAnsi="仿宋" w:eastAsia="仿宋"/>
          <w:color w:val="000000"/>
          <w:sz w:val="24"/>
          <w:lang w:val="en-US" w:eastAsia="zh-CN"/>
        </w:rPr>
        <w:t xml:space="preserve">    </w:t>
      </w:r>
      <w:r>
        <w:rPr>
          <w:rFonts w:hint="eastAsia" w:ascii="仿宋" w:hAnsi="仿宋" w:eastAsia="仿宋"/>
          <w:color w:val="000000"/>
          <w:sz w:val="24"/>
        </w:rPr>
        <w:t xml:space="preserve"> 邮箱：</w:t>
      </w:r>
    </w:p>
    <w:p>
      <w:pPr>
        <w:snapToGrid w:val="0"/>
        <w:ind w:firstLine="1440" w:firstLineChars="600"/>
        <w:rPr>
          <w:rFonts w:ascii="仿宋" w:hAnsi="仿宋" w:eastAsia="仿宋"/>
          <w:color w:val="000000"/>
          <w:sz w:val="24"/>
        </w:rPr>
      </w:pPr>
    </w:p>
    <w:tbl>
      <w:tblPr>
        <w:tblStyle w:val="6"/>
        <w:tblW w:w="14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322"/>
        <w:gridCol w:w="1446"/>
        <w:gridCol w:w="1991"/>
        <w:gridCol w:w="1827"/>
        <w:gridCol w:w="1944"/>
        <w:gridCol w:w="1944"/>
        <w:gridCol w:w="1944"/>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6" w:type="dxa"/>
            <w:shd w:val="clear" w:color="auto" w:fill="auto"/>
            <w:noWrap/>
            <w:vAlign w:val="center"/>
          </w:tcPr>
          <w:p>
            <w:pPr>
              <w:snapToGrid w:val="0"/>
              <w:jc w:val="center"/>
              <w:rPr>
                <w:rFonts w:ascii="仿宋" w:hAnsi="仿宋" w:eastAsia="仿宋"/>
                <w:color w:val="000000"/>
                <w:sz w:val="24"/>
              </w:rPr>
            </w:pPr>
            <w:r>
              <w:rPr>
                <w:rFonts w:hint="eastAsia" w:ascii="仿宋" w:hAnsi="仿宋" w:eastAsia="仿宋"/>
                <w:color w:val="000000"/>
                <w:sz w:val="24"/>
              </w:rPr>
              <w:t>排序*</w:t>
            </w:r>
          </w:p>
        </w:tc>
        <w:tc>
          <w:tcPr>
            <w:tcW w:w="1322" w:type="dxa"/>
            <w:shd w:val="clear" w:color="auto" w:fill="auto"/>
            <w:noWrap/>
            <w:vAlign w:val="center"/>
          </w:tcPr>
          <w:p>
            <w:pPr>
              <w:snapToGrid w:val="0"/>
              <w:jc w:val="center"/>
              <w:rPr>
                <w:rFonts w:ascii="仿宋" w:hAnsi="仿宋" w:eastAsia="仿宋"/>
                <w:color w:val="000000"/>
                <w:sz w:val="24"/>
              </w:rPr>
            </w:pPr>
            <w:r>
              <w:rPr>
                <w:rFonts w:hint="eastAsia" w:ascii="仿宋" w:hAnsi="仿宋" w:eastAsia="仿宋"/>
                <w:color w:val="000000"/>
                <w:sz w:val="24"/>
              </w:rPr>
              <w:t>单位名称</w:t>
            </w:r>
          </w:p>
        </w:tc>
        <w:tc>
          <w:tcPr>
            <w:tcW w:w="1446" w:type="dxa"/>
            <w:shd w:val="clear" w:color="auto" w:fill="auto"/>
            <w:noWrap/>
            <w:vAlign w:val="center"/>
          </w:tcPr>
          <w:p>
            <w:pPr>
              <w:snapToGrid w:val="0"/>
              <w:jc w:val="center"/>
              <w:rPr>
                <w:rFonts w:ascii="仿宋" w:hAnsi="仿宋" w:eastAsia="仿宋"/>
                <w:color w:val="000000"/>
                <w:sz w:val="24"/>
              </w:rPr>
            </w:pPr>
            <w:r>
              <w:rPr>
                <w:rFonts w:hint="eastAsia" w:ascii="仿宋" w:hAnsi="仿宋" w:eastAsia="仿宋"/>
                <w:color w:val="000000"/>
                <w:sz w:val="24"/>
              </w:rPr>
              <w:t>重点项目/一般项目</w:t>
            </w:r>
          </w:p>
        </w:tc>
        <w:tc>
          <w:tcPr>
            <w:tcW w:w="1991" w:type="dxa"/>
            <w:shd w:val="clear" w:color="auto" w:fill="auto"/>
            <w:noWrap/>
            <w:vAlign w:val="center"/>
          </w:tcPr>
          <w:p>
            <w:pPr>
              <w:snapToGrid w:val="0"/>
              <w:jc w:val="center"/>
              <w:rPr>
                <w:rFonts w:ascii="仿宋" w:hAnsi="仿宋" w:eastAsia="仿宋"/>
                <w:color w:val="000000"/>
                <w:sz w:val="24"/>
              </w:rPr>
            </w:pPr>
            <w:r>
              <w:rPr>
                <w:rFonts w:hint="eastAsia" w:ascii="仿宋" w:hAnsi="仿宋" w:eastAsia="仿宋"/>
                <w:color w:val="000000"/>
                <w:sz w:val="24"/>
              </w:rPr>
              <w:t>项目名称</w:t>
            </w:r>
          </w:p>
        </w:tc>
        <w:tc>
          <w:tcPr>
            <w:tcW w:w="1827" w:type="dxa"/>
            <w:shd w:val="clear" w:color="auto" w:fill="auto"/>
            <w:noWrap/>
            <w:vAlign w:val="center"/>
          </w:tcPr>
          <w:p>
            <w:pPr>
              <w:snapToGrid w:val="0"/>
              <w:jc w:val="center"/>
              <w:rPr>
                <w:rFonts w:ascii="仿宋" w:hAnsi="仿宋" w:eastAsia="仿宋"/>
                <w:color w:val="000000"/>
                <w:sz w:val="24"/>
              </w:rPr>
            </w:pPr>
            <w:r>
              <w:rPr>
                <w:rFonts w:hint="eastAsia" w:ascii="仿宋" w:hAnsi="仿宋" w:eastAsia="仿宋"/>
                <w:color w:val="000000"/>
                <w:sz w:val="24"/>
              </w:rPr>
              <w:t>项目负责人</w:t>
            </w:r>
          </w:p>
        </w:tc>
        <w:tc>
          <w:tcPr>
            <w:tcW w:w="1944" w:type="dxa"/>
            <w:shd w:val="clear" w:color="auto" w:fill="auto"/>
            <w:noWrap/>
            <w:vAlign w:val="center"/>
          </w:tcPr>
          <w:p>
            <w:pPr>
              <w:snapToGrid w:val="0"/>
              <w:jc w:val="center"/>
              <w:rPr>
                <w:rFonts w:ascii="仿宋" w:hAnsi="仿宋" w:eastAsia="仿宋"/>
                <w:color w:val="000000"/>
                <w:sz w:val="24"/>
              </w:rPr>
            </w:pPr>
            <w:r>
              <w:rPr>
                <w:rFonts w:hint="eastAsia" w:ascii="仿宋" w:hAnsi="仿宋" w:eastAsia="仿宋"/>
                <w:color w:val="000000"/>
                <w:sz w:val="24"/>
              </w:rPr>
              <w:t>职称</w:t>
            </w:r>
          </w:p>
        </w:tc>
        <w:tc>
          <w:tcPr>
            <w:tcW w:w="1944" w:type="dxa"/>
            <w:shd w:val="clear" w:color="auto" w:fill="auto"/>
            <w:noWrap/>
            <w:vAlign w:val="center"/>
          </w:tcPr>
          <w:p>
            <w:pPr>
              <w:snapToGrid w:val="0"/>
              <w:jc w:val="center"/>
              <w:rPr>
                <w:rFonts w:ascii="仿宋" w:hAnsi="仿宋" w:eastAsia="仿宋"/>
                <w:color w:val="000000"/>
                <w:sz w:val="24"/>
              </w:rPr>
            </w:pPr>
            <w:r>
              <w:rPr>
                <w:rFonts w:hint="eastAsia" w:ascii="仿宋" w:hAnsi="仿宋" w:eastAsia="仿宋"/>
                <w:color w:val="000000"/>
                <w:sz w:val="24"/>
              </w:rPr>
              <w:t>联系电话</w:t>
            </w:r>
          </w:p>
        </w:tc>
        <w:tc>
          <w:tcPr>
            <w:tcW w:w="1944" w:type="dxa"/>
            <w:shd w:val="clear" w:color="auto" w:fill="auto"/>
            <w:noWrap/>
            <w:vAlign w:val="center"/>
          </w:tcPr>
          <w:p>
            <w:pPr>
              <w:snapToGrid w:val="0"/>
              <w:jc w:val="center"/>
              <w:rPr>
                <w:rFonts w:ascii="仿宋" w:hAnsi="仿宋" w:eastAsia="仿宋"/>
                <w:color w:val="000000"/>
                <w:sz w:val="24"/>
              </w:rPr>
            </w:pPr>
            <w:r>
              <w:rPr>
                <w:rFonts w:hint="eastAsia" w:ascii="仿宋" w:hAnsi="仿宋" w:eastAsia="仿宋"/>
                <w:color w:val="000000"/>
                <w:sz w:val="24"/>
              </w:rPr>
              <w:t>邮箱</w:t>
            </w:r>
          </w:p>
        </w:tc>
        <w:tc>
          <w:tcPr>
            <w:tcW w:w="1300" w:type="dxa"/>
            <w:shd w:val="clear" w:color="auto" w:fill="auto"/>
            <w:noWrap/>
            <w:vAlign w:val="center"/>
          </w:tcPr>
          <w:p>
            <w:pPr>
              <w:snapToGrid w:val="0"/>
              <w:jc w:val="center"/>
              <w:rPr>
                <w:rFonts w:ascii="仿宋" w:hAnsi="仿宋" w:eastAsia="仿宋"/>
                <w:color w:val="000000"/>
                <w:sz w:val="24"/>
              </w:rPr>
            </w:pPr>
            <w:r>
              <w:rPr>
                <w:rFonts w:hint="eastAsia" w:ascii="仿宋" w:hAnsi="仿宋" w:eastAsia="仿宋"/>
                <w:color w:val="000000"/>
                <w:sz w:val="24"/>
              </w:rPr>
              <w:t>项目预算经费（万）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6" w:type="dxa"/>
            <w:shd w:val="clear" w:color="auto" w:fill="auto"/>
            <w:noWrap/>
            <w:vAlign w:val="center"/>
          </w:tcPr>
          <w:p>
            <w:pPr>
              <w:snapToGrid w:val="0"/>
              <w:jc w:val="center"/>
              <w:rPr>
                <w:rFonts w:ascii="仿宋" w:hAnsi="仿宋" w:eastAsia="仿宋"/>
                <w:color w:val="000000"/>
                <w:sz w:val="28"/>
                <w:szCs w:val="28"/>
              </w:rPr>
            </w:pPr>
          </w:p>
        </w:tc>
        <w:tc>
          <w:tcPr>
            <w:tcW w:w="1322" w:type="dxa"/>
            <w:shd w:val="clear" w:color="auto" w:fill="auto"/>
            <w:noWrap/>
            <w:vAlign w:val="center"/>
          </w:tcPr>
          <w:p>
            <w:pPr>
              <w:snapToGrid w:val="0"/>
              <w:jc w:val="center"/>
              <w:rPr>
                <w:rFonts w:ascii="仿宋" w:hAnsi="仿宋" w:eastAsia="仿宋"/>
                <w:color w:val="000000"/>
                <w:sz w:val="28"/>
                <w:szCs w:val="28"/>
              </w:rPr>
            </w:pPr>
          </w:p>
        </w:tc>
        <w:tc>
          <w:tcPr>
            <w:tcW w:w="1446" w:type="dxa"/>
            <w:shd w:val="clear" w:color="auto" w:fill="auto"/>
            <w:noWrap/>
            <w:vAlign w:val="center"/>
          </w:tcPr>
          <w:p>
            <w:pPr>
              <w:snapToGrid w:val="0"/>
              <w:jc w:val="center"/>
              <w:rPr>
                <w:rFonts w:ascii="仿宋" w:hAnsi="仿宋" w:eastAsia="仿宋"/>
                <w:color w:val="000000"/>
                <w:sz w:val="28"/>
                <w:szCs w:val="28"/>
              </w:rPr>
            </w:pPr>
          </w:p>
        </w:tc>
        <w:tc>
          <w:tcPr>
            <w:tcW w:w="1991" w:type="dxa"/>
            <w:shd w:val="clear" w:color="auto" w:fill="auto"/>
            <w:noWrap/>
            <w:vAlign w:val="center"/>
          </w:tcPr>
          <w:p>
            <w:pPr>
              <w:snapToGrid w:val="0"/>
              <w:jc w:val="center"/>
              <w:rPr>
                <w:rFonts w:ascii="仿宋" w:hAnsi="仿宋" w:eastAsia="仿宋"/>
                <w:color w:val="000000"/>
                <w:sz w:val="28"/>
                <w:szCs w:val="28"/>
              </w:rPr>
            </w:pPr>
          </w:p>
        </w:tc>
        <w:tc>
          <w:tcPr>
            <w:tcW w:w="1827"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300" w:type="dxa"/>
            <w:shd w:val="clear" w:color="auto" w:fill="auto"/>
            <w:noWrap/>
            <w:vAlign w:val="center"/>
          </w:tcPr>
          <w:p>
            <w:pPr>
              <w:snapToGrid w:val="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6" w:type="dxa"/>
            <w:shd w:val="clear" w:color="auto" w:fill="auto"/>
            <w:noWrap/>
            <w:vAlign w:val="center"/>
          </w:tcPr>
          <w:p>
            <w:pPr>
              <w:snapToGrid w:val="0"/>
              <w:jc w:val="center"/>
              <w:rPr>
                <w:rFonts w:ascii="仿宋" w:hAnsi="仿宋" w:eastAsia="仿宋"/>
                <w:color w:val="000000"/>
                <w:sz w:val="28"/>
                <w:szCs w:val="28"/>
              </w:rPr>
            </w:pPr>
          </w:p>
        </w:tc>
        <w:tc>
          <w:tcPr>
            <w:tcW w:w="1322" w:type="dxa"/>
            <w:shd w:val="clear" w:color="auto" w:fill="auto"/>
            <w:noWrap/>
            <w:vAlign w:val="center"/>
          </w:tcPr>
          <w:p>
            <w:pPr>
              <w:snapToGrid w:val="0"/>
              <w:jc w:val="center"/>
              <w:rPr>
                <w:rFonts w:ascii="仿宋" w:hAnsi="仿宋" w:eastAsia="仿宋"/>
                <w:color w:val="000000"/>
                <w:sz w:val="28"/>
                <w:szCs w:val="28"/>
              </w:rPr>
            </w:pPr>
          </w:p>
        </w:tc>
        <w:tc>
          <w:tcPr>
            <w:tcW w:w="1446" w:type="dxa"/>
            <w:shd w:val="clear" w:color="auto" w:fill="auto"/>
            <w:noWrap/>
            <w:vAlign w:val="center"/>
          </w:tcPr>
          <w:p>
            <w:pPr>
              <w:snapToGrid w:val="0"/>
              <w:jc w:val="center"/>
              <w:rPr>
                <w:rFonts w:ascii="仿宋" w:hAnsi="仿宋" w:eastAsia="仿宋"/>
                <w:color w:val="000000"/>
                <w:sz w:val="28"/>
                <w:szCs w:val="28"/>
              </w:rPr>
            </w:pPr>
          </w:p>
        </w:tc>
        <w:tc>
          <w:tcPr>
            <w:tcW w:w="1991" w:type="dxa"/>
            <w:shd w:val="clear" w:color="auto" w:fill="auto"/>
            <w:noWrap/>
            <w:vAlign w:val="center"/>
          </w:tcPr>
          <w:p>
            <w:pPr>
              <w:snapToGrid w:val="0"/>
              <w:jc w:val="center"/>
              <w:rPr>
                <w:rFonts w:ascii="仿宋" w:hAnsi="仿宋" w:eastAsia="仿宋"/>
                <w:color w:val="000000"/>
                <w:sz w:val="28"/>
                <w:szCs w:val="28"/>
              </w:rPr>
            </w:pPr>
          </w:p>
        </w:tc>
        <w:tc>
          <w:tcPr>
            <w:tcW w:w="1827"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300" w:type="dxa"/>
            <w:shd w:val="clear" w:color="auto" w:fill="auto"/>
            <w:noWrap/>
            <w:vAlign w:val="center"/>
          </w:tcPr>
          <w:p>
            <w:pPr>
              <w:snapToGrid w:val="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6" w:type="dxa"/>
            <w:shd w:val="clear" w:color="auto" w:fill="auto"/>
            <w:noWrap/>
            <w:vAlign w:val="center"/>
          </w:tcPr>
          <w:p>
            <w:pPr>
              <w:snapToGrid w:val="0"/>
              <w:jc w:val="center"/>
              <w:rPr>
                <w:rFonts w:ascii="仿宋" w:hAnsi="仿宋" w:eastAsia="仿宋"/>
                <w:color w:val="000000"/>
                <w:sz w:val="28"/>
                <w:szCs w:val="28"/>
              </w:rPr>
            </w:pPr>
          </w:p>
        </w:tc>
        <w:tc>
          <w:tcPr>
            <w:tcW w:w="1322" w:type="dxa"/>
            <w:shd w:val="clear" w:color="auto" w:fill="auto"/>
            <w:noWrap/>
            <w:vAlign w:val="center"/>
          </w:tcPr>
          <w:p>
            <w:pPr>
              <w:snapToGrid w:val="0"/>
              <w:jc w:val="center"/>
              <w:rPr>
                <w:rFonts w:ascii="仿宋" w:hAnsi="仿宋" w:eastAsia="仿宋"/>
                <w:color w:val="000000"/>
                <w:sz w:val="28"/>
                <w:szCs w:val="28"/>
              </w:rPr>
            </w:pPr>
          </w:p>
        </w:tc>
        <w:tc>
          <w:tcPr>
            <w:tcW w:w="1446" w:type="dxa"/>
            <w:shd w:val="clear" w:color="auto" w:fill="auto"/>
            <w:noWrap/>
            <w:vAlign w:val="center"/>
          </w:tcPr>
          <w:p>
            <w:pPr>
              <w:snapToGrid w:val="0"/>
              <w:jc w:val="center"/>
              <w:rPr>
                <w:rFonts w:ascii="仿宋" w:hAnsi="仿宋" w:eastAsia="仿宋"/>
                <w:color w:val="000000"/>
                <w:sz w:val="28"/>
                <w:szCs w:val="28"/>
              </w:rPr>
            </w:pPr>
          </w:p>
        </w:tc>
        <w:tc>
          <w:tcPr>
            <w:tcW w:w="1991" w:type="dxa"/>
            <w:shd w:val="clear" w:color="auto" w:fill="auto"/>
            <w:noWrap/>
            <w:vAlign w:val="center"/>
          </w:tcPr>
          <w:p>
            <w:pPr>
              <w:snapToGrid w:val="0"/>
              <w:jc w:val="center"/>
              <w:rPr>
                <w:rFonts w:ascii="仿宋" w:hAnsi="仿宋" w:eastAsia="仿宋"/>
                <w:color w:val="000000"/>
                <w:sz w:val="28"/>
                <w:szCs w:val="28"/>
              </w:rPr>
            </w:pPr>
          </w:p>
        </w:tc>
        <w:tc>
          <w:tcPr>
            <w:tcW w:w="1827"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300" w:type="dxa"/>
            <w:shd w:val="clear" w:color="auto" w:fill="auto"/>
            <w:noWrap/>
            <w:vAlign w:val="center"/>
          </w:tcPr>
          <w:p>
            <w:pPr>
              <w:snapToGrid w:val="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6" w:type="dxa"/>
            <w:shd w:val="clear" w:color="auto" w:fill="auto"/>
            <w:noWrap/>
            <w:vAlign w:val="center"/>
          </w:tcPr>
          <w:p>
            <w:pPr>
              <w:snapToGrid w:val="0"/>
              <w:jc w:val="center"/>
              <w:rPr>
                <w:rFonts w:ascii="仿宋" w:hAnsi="仿宋" w:eastAsia="仿宋"/>
                <w:color w:val="000000"/>
                <w:sz w:val="28"/>
                <w:szCs w:val="28"/>
              </w:rPr>
            </w:pPr>
          </w:p>
        </w:tc>
        <w:tc>
          <w:tcPr>
            <w:tcW w:w="1322" w:type="dxa"/>
            <w:shd w:val="clear" w:color="auto" w:fill="auto"/>
            <w:noWrap/>
            <w:vAlign w:val="center"/>
          </w:tcPr>
          <w:p>
            <w:pPr>
              <w:snapToGrid w:val="0"/>
              <w:jc w:val="center"/>
              <w:rPr>
                <w:rFonts w:ascii="仿宋" w:hAnsi="仿宋" w:eastAsia="仿宋"/>
                <w:color w:val="000000"/>
                <w:sz w:val="28"/>
                <w:szCs w:val="28"/>
              </w:rPr>
            </w:pPr>
          </w:p>
        </w:tc>
        <w:tc>
          <w:tcPr>
            <w:tcW w:w="1446" w:type="dxa"/>
            <w:shd w:val="clear" w:color="auto" w:fill="auto"/>
            <w:noWrap/>
            <w:vAlign w:val="center"/>
          </w:tcPr>
          <w:p>
            <w:pPr>
              <w:snapToGrid w:val="0"/>
              <w:jc w:val="center"/>
              <w:rPr>
                <w:rFonts w:ascii="仿宋" w:hAnsi="仿宋" w:eastAsia="仿宋"/>
                <w:color w:val="000000"/>
                <w:sz w:val="28"/>
                <w:szCs w:val="28"/>
              </w:rPr>
            </w:pPr>
          </w:p>
        </w:tc>
        <w:tc>
          <w:tcPr>
            <w:tcW w:w="1991" w:type="dxa"/>
            <w:shd w:val="clear" w:color="auto" w:fill="auto"/>
            <w:noWrap/>
            <w:vAlign w:val="center"/>
          </w:tcPr>
          <w:p>
            <w:pPr>
              <w:snapToGrid w:val="0"/>
              <w:jc w:val="center"/>
              <w:rPr>
                <w:rFonts w:ascii="仿宋" w:hAnsi="仿宋" w:eastAsia="仿宋"/>
                <w:color w:val="000000"/>
                <w:sz w:val="28"/>
                <w:szCs w:val="28"/>
              </w:rPr>
            </w:pPr>
          </w:p>
        </w:tc>
        <w:tc>
          <w:tcPr>
            <w:tcW w:w="1827"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944" w:type="dxa"/>
            <w:shd w:val="clear" w:color="auto" w:fill="auto"/>
            <w:noWrap/>
            <w:vAlign w:val="center"/>
          </w:tcPr>
          <w:p>
            <w:pPr>
              <w:snapToGrid w:val="0"/>
              <w:jc w:val="center"/>
              <w:rPr>
                <w:rFonts w:ascii="仿宋" w:hAnsi="仿宋" w:eastAsia="仿宋"/>
                <w:color w:val="000000"/>
                <w:sz w:val="28"/>
                <w:szCs w:val="28"/>
              </w:rPr>
            </w:pPr>
          </w:p>
        </w:tc>
        <w:tc>
          <w:tcPr>
            <w:tcW w:w="1300" w:type="dxa"/>
            <w:shd w:val="clear" w:color="auto" w:fill="auto"/>
            <w:noWrap/>
            <w:vAlign w:val="center"/>
          </w:tcPr>
          <w:p>
            <w:pPr>
              <w:snapToGrid w:val="0"/>
              <w:jc w:val="center"/>
              <w:rPr>
                <w:rFonts w:ascii="仿宋" w:hAnsi="仿宋" w:eastAsia="仿宋"/>
                <w:color w:val="000000"/>
                <w:sz w:val="28"/>
                <w:szCs w:val="28"/>
              </w:rPr>
            </w:pPr>
          </w:p>
        </w:tc>
      </w:tr>
    </w:tbl>
    <w:p>
      <w:pPr>
        <w:snapToGrid w:val="0"/>
        <w:rPr>
          <w:rFonts w:ascii="仿宋" w:hAnsi="仿宋" w:eastAsia="仿宋"/>
          <w:color w:val="000000"/>
          <w:sz w:val="24"/>
        </w:rPr>
      </w:pPr>
    </w:p>
    <w:p>
      <w:pPr>
        <w:snapToGrid w:val="0"/>
        <w:rPr>
          <w:rFonts w:ascii="仿宋" w:hAnsi="仿宋" w:eastAsia="仿宋"/>
          <w:color w:val="000000"/>
          <w:sz w:val="24"/>
        </w:rPr>
      </w:pPr>
    </w:p>
    <w:p>
      <w:pPr>
        <w:snapToGrid w:val="0"/>
        <w:jc w:val="left"/>
        <w:rPr>
          <w:rFonts w:ascii="仿宋" w:hAnsi="仿宋" w:eastAsia="仿宋"/>
          <w:color w:val="000000"/>
          <w:sz w:val="24"/>
        </w:rPr>
      </w:pPr>
      <w:r>
        <w:rPr>
          <w:rFonts w:hint="eastAsia" w:ascii="仿宋" w:hAnsi="仿宋" w:eastAsia="仿宋"/>
          <w:color w:val="000000"/>
          <w:sz w:val="24"/>
        </w:rPr>
        <w:t xml:space="preserve">* 单位初审后，对推荐项目进行排序，并按照排序情况进行填写。                                                                      </w:t>
      </w:r>
    </w:p>
    <w:p>
      <w:pPr>
        <w:snapToGrid w:val="0"/>
        <w:rPr>
          <w:rFonts w:ascii="仿宋" w:hAnsi="仿宋" w:eastAsia="仿宋"/>
          <w:color w:val="000000"/>
          <w:sz w:val="24"/>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5E6D6"/>
    <w:multiLevelType w:val="singleLevel"/>
    <w:tmpl w:val="9575E6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xOWFhMGM2MTZjY2I3MGZhOTYzODMwMGQ0NzljZjQifQ=="/>
  </w:docVars>
  <w:rsids>
    <w:rsidRoot w:val="777822CE"/>
    <w:rsid w:val="00282432"/>
    <w:rsid w:val="00355024"/>
    <w:rsid w:val="003941F6"/>
    <w:rsid w:val="004A2E54"/>
    <w:rsid w:val="006851B2"/>
    <w:rsid w:val="00773916"/>
    <w:rsid w:val="009348D2"/>
    <w:rsid w:val="0095030B"/>
    <w:rsid w:val="00A9077F"/>
    <w:rsid w:val="00C16294"/>
    <w:rsid w:val="00D36592"/>
    <w:rsid w:val="00DB3A21"/>
    <w:rsid w:val="00DD6FCB"/>
    <w:rsid w:val="00E13868"/>
    <w:rsid w:val="01403843"/>
    <w:rsid w:val="014F4D4A"/>
    <w:rsid w:val="0256755B"/>
    <w:rsid w:val="027A149C"/>
    <w:rsid w:val="03060F81"/>
    <w:rsid w:val="033B5A15"/>
    <w:rsid w:val="035E2B6B"/>
    <w:rsid w:val="03D662D2"/>
    <w:rsid w:val="03EC7F90"/>
    <w:rsid w:val="04D36A8C"/>
    <w:rsid w:val="04F8239B"/>
    <w:rsid w:val="05A20840"/>
    <w:rsid w:val="05B9052D"/>
    <w:rsid w:val="067E11B9"/>
    <w:rsid w:val="072440CC"/>
    <w:rsid w:val="07C54091"/>
    <w:rsid w:val="080C0FCE"/>
    <w:rsid w:val="084E5FEC"/>
    <w:rsid w:val="08BD7D03"/>
    <w:rsid w:val="092C4933"/>
    <w:rsid w:val="0935323D"/>
    <w:rsid w:val="094A46FC"/>
    <w:rsid w:val="09713E3C"/>
    <w:rsid w:val="09765351"/>
    <w:rsid w:val="09BA5766"/>
    <w:rsid w:val="0A7113D6"/>
    <w:rsid w:val="0B203FA7"/>
    <w:rsid w:val="0B734BEC"/>
    <w:rsid w:val="0BBF36E8"/>
    <w:rsid w:val="0C4F1B60"/>
    <w:rsid w:val="0E001B35"/>
    <w:rsid w:val="0F136F00"/>
    <w:rsid w:val="11AE6A79"/>
    <w:rsid w:val="13323266"/>
    <w:rsid w:val="1342329F"/>
    <w:rsid w:val="13545D39"/>
    <w:rsid w:val="13D12EE6"/>
    <w:rsid w:val="13D221E3"/>
    <w:rsid w:val="14094296"/>
    <w:rsid w:val="14992D4C"/>
    <w:rsid w:val="149B6F20"/>
    <w:rsid w:val="14A16D5C"/>
    <w:rsid w:val="14F922BC"/>
    <w:rsid w:val="153D72BB"/>
    <w:rsid w:val="15761F97"/>
    <w:rsid w:val="158C1BC3"/>
    <w:rsid w:val="15FD4403"/>
    <w:rsid w:val="16516EE3"/>
    <w:rsid w:val="167A757C"/>
    <w:rsid w:val="17BF70CB"/>
    <w:rsid w:val="17D565E9"/>
    <w:rsid w:val="17FD437B"/>
    <w:rsid w:val="183F34BC"/>
    <w:rsid w:val="18C37C26"/>
    <w:rsid w:val="19362A6C"/>
    <w:rsid w:val="1938120A"/>
    <w:rsid w:val="1A6C05FD"/>
    <w:rsid w:val="1AD41121"/>
    <w:rsid w:val="1AE52DD5"/>
    <w:rsid w:val="1AEE6FA8"/>
    <w:rsid w:val="1AF96D47"/>
    <w:rsid w:val="1B06750C"/>
    <w:rsid w:val="1B7B0307"/>
    <w:rsid w:val="1BB97234"/>
    <w:rsid w:val="1C305F93"/>
    <w:rsid w:val="1C37598E"/>
    <w:rsid w:val="1C9633EE"/>
    <w:rsid w:val="1CE61210"/>
    <w:rsid w:val="1D1622B0"/>
    <w:rsid w:val="1D4330A6"/>
    <w:rsid w:val="1DBD1C98"/>
    <w:rsid w:val="1DD00B37"/>
    <w:rsid w:val="1E5F0CA6"/>
    <w:rsid w:val="1E937E91"/>
    <w:rsid w:val="1EBA2FCC"/>
    <w:rsid w:val="1F5D74D5"/>
    <w:rsid w:val="1F8C6AFD"/>
    <w:rsid w:val="1FCD366B"/>
    <w:rsid w:val="20DE6C42"/>
    <w:rsid w:val="20EC75B1"/>
    <w:rsid w:val="20FD17BE"/>
    <w:rsid w:val="21E56B10"/>
    <w:rsid w:val="249E6E14"/>
    <w:rsid w:val="24B701C0"/>
    <w:rsid w:val="253F761A"/>
    <w:rsid w:val="25692EFC"/>
    <w:rsid w:val="25A14E0E"/>
    <w:rsid w:val="26022399"/>
    <w:rsid w:val="26862300"/>
    <w:rsid w:val="26EC24FB"/>
    <w:rsid w:val="28080FD3"/>
    <w:rsid w:val="2818512F"/>
    <w:rsid w:val="28D87699"/>
    <w:rsid w:val="28DA4BC1"/>
    <w:rsid w:val="28EC4FD5"/>
    <w:rsid w:val="29134242"/>
    <w:rsid w:val="2A7A5861"/>
    <w:rsid w:val="2BDD27B1"/>
    <w:rsid w:val="2CAA4E65"/>
    <w:rsid w:val="2CCB11EF"/>
    <w:rsid w:val="2CE04D3C"/>
    <w:rsid w:val="2E091C9A"/>
    <w:rsid w:val="2E306DC6"/>
    <w:rsid w:val="2E8129F2"/>
    <w:rsid w:val="2EFE0BDB"/>
    <w:rsid w:val="2FC80B2F"/>
    <w:rsid w:val="303C6A32"/>
    <w:rsid w:val="30492FF7"/>
    <w:rsid w:val="309C4B4F"/>
    <w:rsid w:val="31A326F4"/>
    <w:rsid w:val="32F742BF"/>
    <w:rsid w:val="33471996"/>
    <w:rsid w:val="337C1562"/>
    <w:rsid w:val="33B57CD6"/>
    <w:rsid w:val="33B65F28"/>
    <w:rsid w:val="33CF6FEA"/>
    <w:rsid w:val="33EC6A93"/>
    <w:rsid w:val="34D10B40"/>
    <w:rsid w:val="34DC6EF1"/>
    <w:rsid w:val="35D06E1F"/>
    <w:rsid w:val="35E13E2B"/>
    <w:rsid w:val="36A40EFF"/>
    <w:rsid w:val="370316E7"/>
    <w:rsid w:val="37865C12"/>
    <w:rsid w:val="37F96A7E"/>
    <w:rsid w:val="38F66684"/>
    <w:rsid w:val="392A4F8C"/>
    <w:rsid w:val="392F0EB2"/>
    <w:rsid w:val="39B369AA"/>
    <w:rsid w:val="39CA4792"/>
    <w:rsid w:val="39E4652A"/>
    <w:rsid w:val="3ADB2F7F"/>
    <w:rsid w:val="3BC761E8"/>
    <w:rsid w:val="3BEB4AB9"/>
    <w:rsid w:val="3C633702"/>
    <w:rsid w:val="3C7E77FF"/>
    <w:rsid w:val="3CC82828"/>
    <w:rsid w:val="3CDE3DFA"/>
    <w:rsid w:val="3E740EBA"/>
    <w:rsid w:val="3E8439C6"/>
    <w:rsid w:val="3F591E5E"/>
    <w:rsid w:val="3F9F3D14"/>
    <w:rsid w:val="3FD1231A"/>
    <w:rsid w:val="40212D4C"/>
    <w:rsid w:val="40FA67D8"/>
    <w:rsid w:val="414C12B2"/>
    <w:rsid w:val="41B24C4F"/>
    <w:rsid w:val="41B72A13"/>
    <w:rsid w:val="420371A0"/>
    <w:rsid w:val="4217428E"/>
    <w:rsid w:val="42593212"/>
    <w:rsid w:val="42635146"/>
    <w:rsid w:val="42651A67"/>
    <w:rsid w:val="42970E78"/>
    <w:rsid w:val="431C757C"/>
    <w:rsid w:val="437F2BF3"/>
    <w:rsid w:val="4392593E"/>
    <w:rsid w:val="43995681"/>
    <w:rsid w:val="43FB39C7"/>
    <w:rsid w:val="442842A1"/>
    <w:rsid w:val="444838BE"/>
    <w:rsid w:val="444F73C6"/>
    <w:rsid w:val="445552E9"/>
    <w:rsid w:val="44A3335D"/>
    <w:rsid w:val="44B43F9D"/>
    <w:rsid w:val="4561381A"/>
    <w:rsid w:val="45894DB5"/>
    <w:rsid w:val="45CE731C"/>
    <w:rsid w:val="47243313"/>
    <w:rsid w:val="473E4896"/>
    <w:rsid w:val="47804C80"/>
    <w:rsid w:val="4859616E"/>
    <w:rsid w:val="49DE368B"/>
    <w:rsid w:val="49E341D6"/>
    <w:rsid w:val="4A41166D"/>
    <w:rsid w:val="4AB525B6"/>
    <w:rsid w:val="4AF12F8C"/>
    <w:rsid w:val="4B0836C7"/>
    <w:rsid w:val="4B75001F"/>
    <w:rsid w:val="4CD063A8"/>
    <w:rsid w:val="4D2A3F84"/>
    <w:rsid w:val="4D3C2692"/>
    <w:rsid w:val="4DDE6931"/>
    <w:rsid w:val="4E2744EB"/>
    <w:rsid w:val="4E465E03"/>
    <w:rsid w:val="4E6F69E0"/>
    <w:rsid w:val="4EBD158F"/>
    <w:rsid w:val="4EBE5506"/>
    <w:rsid w:val="4EC214C0"/>
    <w:rsid w:val="4F4B2D6E"/>
    <w:rsid w:val="4F4E3061"/>
    <w:rsid w:val="4FC03A74"/>
    <w:rsid w:val="4FC646F6"/>
    <w:rsid w:val="500B0F52"/>
    <w:rsid w:val="50E26FDF"/>
    <w:rsid w:val="510F05CE"/>
    <w:rsid w:val="514A5AAA"/>
    <w:rsid w:val="516D4D12"/>
    <w:rsid w:val="523A50E3"/>
    <w:rsid w:val="523C1920"/>
    <w:rsid w:val="523E73BD"/>
    <w:rsid w:val="52917DAF"/>
    <w:rsid w:val="5295354D"/>
    <w:rsid w:val="52EC7135"/>
    <w:rsid w:val="53157708"/>
    <w:rsid w:val="546F32E8"/>
    <w:rsid w:val="54BE49C6"/>
    <w:rsid w:val="552206F5"/>
    <w:rsid w:val="55A71F90"/>
    <w:rsid w:val="55AE38F3"/>
    <w:rsid w:val="55CE26CC"/>
    <w:rsid w:val="55D32512"/>
    <w:rsid w:val="56957944"/>
    <w:rsid w:val="56975CAF"/>
    <w:rsid w:val="580C1D0B"/>
    <w:rsid w:val="592C66D4"/>
    <w:rsid w:val="59EC7DF1"/>
    <w:rsid w:val="59EF7675"/>
    <w:rsid w:val="59F83830"/>
    <w:rsid w:val="5A9653EC"/>
    <w:rsid w:val="5AB54388"/>
    <w:rsid w:val="5AD07778"/>
    <w:rsid w:val="5AF849C3"/>
    <w:rsid w:val="5BA8326C"/>
    <w:rsid w:val="5C203E24"/>
    <w:rsid w:val="5C653798"/>
    <w:rsid w:val="5D07484F"/>
    <w:rsid w:val="5D3C6BEF"/>
    <w:rsid w:val="5EA55E55"/>
    <w:rsid w:val="5EFB5AB8"/>
    <w:rsid w:val="5F50072F"/>
    <w:rsid w:val="5F7A39FE"/>
    <w:rsid w:val="5F88069A"/>
    <w:rsid w:val="60546214"/>
    <w:rsid w:val="60A35E2B"/>
    <w:rsid w:val="61043399"/>
    <w:rsid w:val="614E087A"/>
    <w:rsid w:val="624A4889"/>
    <w:rsid w:val="624F2F20"/>
    <w:rsid w:val="62754985"/>
    <w:rsid w:val="62B363AF"/>
    <w:rsid w:val="62C54F90"/>
    <w:rsid w:val="64460353"/>
    <w:rsid w:val="647E7AED"/>
    <w:rsid w:val="64C64FF0"/>
    <w:rsid w:val="64DD2A65"/>
    <w:rsid w:val="65387C9C"/>
    <w:rsid w:val="656B0071"/>
    <w:rsid w:val="65C82364"/>
    <w:rsid w:val="66D23457"/>
    <w:rsid w:val="66F64832"/>
    <w:rsid w:val="67050051"/>
    <w:rsid w:val="67E4410B"/>
    <w:rsid w:val="68853E26"/>
    <w:rsid w:val="68CC081A"/>
    <w:rsid w:val="68D66401"/>
    <w:rsid w:val="6A223743"/>
    <w:rsid w:val="6ACF2E50"/>
    <w:rsid w:val="6B8A1A68"/>
    <w:rsid w:val="6BAC5C0B"/>
    <w:rsid w:val="6C012252"/>
    <w:rsid w:val="6C2471CC"/>
    <w:rsid w:val="6C3822C3"/>
    <w:rsid w:val="6D446C4D"/>
    <w:rsid w:val="6D747CDF"/>
    <w:rsid w:val="6D826222"/>
    <w:rsid w:val="6DD94D25"/>
    <w:rsid w:val="6E2E31B5"/>
    <w:rsid w:val="6EFA2733"/>
    <w:rsid w:val="6F327E52"/>
    <w:rsid w:val="6F3B64AC"/>
    <w:rsid w:val="6F971D0D"/>
    <w:rsid w:val="70044037"/>
    <w:rsid w:val="706D7E10"/>
    <w:rsid w:val="70F536C8"/>
    <w:rsid w:val="714A2F51"/>
    <w:rsid w:val="718F6E95"/>
    <w:rsid w:val="71B245FF"/>
    <w:rsid w:val="723B6E24"/>
    <w:rsid w:val="733F7E37"/>
    <w:rsid w:val="73883037"/>
    <w:rsid w:val="73EF4563"/>
    <w:rsid w:val="73FF2D35"/>
    <w:rsid w:val="74996CB6"/>
    <w:rsid w:val="74C57072"/>
    <w:rsid w:val="751029E3"/>
    <w:rsid w:val="75517F7D"/>
    <w:rsid w:val="75A64AC9"/>
    <w:rsid w:val="75FC31BF"/>
    <w:rsid w:val="768F3284"/>
    <w:rsid w:val="76E557A9"/>
    <w:rsid w:val="777822CE"/>
    <w:rsid w:val="77D83807"/>
    <w:rsid w:val="77DC4082"/>
    <w:rsid w:val="7834041F"/>
    <w:rsid w:val="7866523B"/>
    <w:rsid w:val="78AD0549"/>
    <w:rsid w:val="7A4D1F5E"/>
    <w:rsid w:val="7C8B5373"/>
    <w:rsid w:val="7D4031C1"/>
    <w:rsid w:val="7D4C0330"/>
    <w:rsid w:val="7D540AC7"/>
    <w:rsid w:val="7D744E98"/>
    <w:rsid w:val="7D837ED4"/>
    <w:rsid w:val="7D9359E1"/>
    <w:rsid w:val="7E776C71"/>
    <w:rsid w:val="7F0110C3"/>
    <w:rsid w:val="7F78365F"/>
    <w:rsid w:val="7F97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llowedHyperlink"/>
    <w:basedOn w:val="7"/>
    <w:qFormat/>
    <w:uiPriority w:val="0"/>
    <w:rPr>
      <w:color w:val="954F72"/>
      <w:u w:val="single"/>
    </w:rPr>
  </w:style>
  <w:style w:type="character" w:styleId="9">
    <w:name w:val="Hyperlink"/>
    <w:basedOn w:val="7"/>
    <w:qFormat/>
    <w:uiPriority w:val="0"/>
    <w:rPr>
      <w:color w:val="0000FF"/>
      <w:u w:val="single"/>
    </w:rPr>
  </w:style>
  <w:style w:type="character" w:customStyle="1" w:styleId="10">
    <w:name w:val="op_dict_text2"/>
    <w:basedOn w:val="7"/>
    <w:qFormat/>
    <w:uiPriority w:val="0"/>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3977</Words>
  <Characters>4185</Characters>
  <Lines>34</Lines>
  <Paragraphs>9</Paragraphs>
  <TotalTime>41</TotalTime>
  <ScaleCrop>false</ScaleCrop>
  <LinksUpToDate>false</LinksUpToDate>
  <CharactersWithSpaces>4308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2023-03-24T07:00:00Z</dcterms:created>
  <dc:creator>RY</dc:creator>
  <cp:lastModifiedBy>RY</cp:lastModifiedBy>
  <dcterms:modified xsi:type="dcterms:W3CDTF">2023-03-27T00:38:26Z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7C742E7F48F845AA9BDC51170A92A5DD</vt:lpwstr>
  </property>
</Properties>
</file>